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6E" w:rsidRPr="00563A3E" w:rsidRDefault="00563A3E" w:rsidP="00563A3E">
      <w:pPr>
        <w:jc w:val="center"/>
        <w:rPr>
          <w:b/>
          <w:sz w:val="32"/>
          <w:szCs w:val="32"/>
        </w:rPr>
      </w:pPr>
      <w:r w:rsidRPr="00563A3E">
        <w:rPr>
          <w:b/>
          <w:sz w:val="32"/>
          <w:szCs w:val="32"/>
        </w:rPr>
        <w:t>Orals – pronunciation vade mecum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1309"/>
        <w:gridCol w:w="1309"/>
        <w:gridCol w:w="2609"/>
        <w:gridCol w:w="2615"/>
      </w:tblGrid>
      <w:tr w:rsidR="003B5801" w:rsidRPr="003B5801" w:rsidTr="003B5801">
        <w:tc>
          <w:tcPr>
            <w:tcW w:w="2614" w:type="dxa"/>
          </w:tcPr>
          <w:p w:rsidR="003B5801" w:rsidRPr="003B5801" w:rsidRDefault="003B5801">
            <w:pPr>
              <w:rPr>
                <w:lang w:val="en-GB"/>
              </w:rPr>
            </w:pPr>
            <w:r w:rsidRPr="003B5801">
              <w:rPr>
                <w:lang w:val="en-GB"/>
              </w:rPr>
              <w:t>Service</w:t>
            </w:r>
            <w:r w:rsidRPr="003B5801">
              <w:rPr>
                <w:lang w:val="en-GB"/>
              </w:rPr>
              <w:tab/>
            </w:r>
          </w:p>
        </w:tc>
        <w:tc>
          <w:tcPr>
            <w:tcW w:w="1309" w:type="dxa"/>
            <w:shd w:val="clear" w:color="auto" w:fill="FFC000" w:themeFill="accent4"/>
          </w:tcPr>
          <w:p w:rsidR="003B5801" w:rsidRPr="003B5801" w:rsidRDefault="003B5801">
            <w:pPr>
              <w:rPr>
                <w:lang w:val="en-GB"/>
              </w:rPr>
            </w:pPr>
            <w:r w:rsidRPr="003B5801">
              <w:rPr>
                <w:lang w:val="en-GB"/>
              </w:rPr>
              <w:t>fung</w:t>
            </w:r>
            <w:r w:rsidRPr="005F3EA1">
              <w:rPr>
                <w:b/>
                <w:lang w:val="en-GB"/>
              </w:rPr>
              <w:t>i</w:t>
            </w:r>
          </w:p>
        </w:tc>
        <w:tc>
          <w:tcPr>
            <w:tcW w:w="1309" w:type="dxa"/>
          </w:tcPr>
          <w:p w:rsidR="003B5801" w:rsidRPr="003B5801" w:rsidRDefault="003B5801">
            <w:pPr>
              <w:rPr>
                <w:lang w:val="en-GB"/>
              </w:rPr>
            </w:pPr>
            <w:r w:rsidRPr="003B5801">
              <w:rPr>
                <w:lang w:val="en-GB"/>
              </w:rPr>
              <w:t>fungi</w:t>
            </w:r>
          </w:p>
        </w:tc>
        <w:tc>
          <w:tcPr>
            <w:tcW w:w="2609" w:type="dxa"/>
            <w:shd w:val="clear" w:color="auto" w:fill="92D050"/>
          </w:tcPr>
          <w:p w:rsidR="003B5801" w:rsidRPr="003B5801" w:rsidRDefault="003B5801">
            <w:pPr>
              <w:rPr>
                <w:lang w:val="en-GB"/>
              </w:rPr>
            </w:pPr>
            <w:r w:rsidRPr="003B5801">
              <w:rPr>
                <w:lang w:val="en-GB"/>
              </w:rPr>
              <w:t>inv</w:t>
            </w:r>
            <w:bookmarkStart w:id="0" w:name="_GoBack"/>
            <w:r w:rsidRPr="005F3EA1">
              <w:rPr>
                <w:b/>
                <w:lang w:val="en-GB"/>
              </w:rPr>
              <w:t>a</w:t>
            </w:r>
            <w:bookmarkEnd w:id="0"/>
            <w:r w:rsidRPr="003B5801">
              <w:rPr>
                <w:lang w:val="en-GB"/>
              </w:rPr>
              <w:t>sion</w:t>
            </w:r>
          </w:p>
        </w:tc>
        <w:tc>
          <w:tcPr>
            <w:tcW w:w="2615" w:type="dxa"/>
          </w:tcPr>
          <w:p w:rsidR="003B5801" w:rsidRPr="003B5801" w:rsidRDefault="003B5801">
            <w:pPr>
              <w:rPr>
                <w:lang w:val="en-GB"/>
              </w:rPr>
            </w:pPr>
            <w:r w:rsidRPr="003B5801">
              <w:rPr>
                <w:lang w:val="en-GB"/>
              </w:rPr>
              <w:t>Heart / hurt</w:t>
            </w:r>
          </w:p>
        </w:tc>
      </w:tr>
      <w:tr w:rsidR="00563F6E" w:rsidRPr="003B5801" w:rsidTr="003B5801">
        <w:tc>
          <w:tcPr>
            <w:tcW w:w="2614" w:type="dxa"/>
            <w:shd w:val="clear" w:color="auto" w:fill="FFC000" w:themeFill="accent4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D</w:t>
            </w:r>
            <w:r w:rsidRPr="005F3EA1">
              <w:rPr>
                <w:b/>
                <w:lang w:val="en-GB"/>
              </w:rPr>
              <w:t>i</w:t>
            </w:r>
            <w:r w:rsidRPr="003B5801">
              <w:rPr>
                <w:lang w:val="en-GB"/>
              </w:rPr>
              <w:t>et</w:t>
            </w:r>
          </w:p>
        </w:tc>
        <w:tc>
          <w:tcPr>
            <w:tcW w:w="2618" w:type="dxa"/>
            <w:gridSpan w:val="2"/>
            <w:shd w:val="clear" w:color="auto" w:fill="FFC000" w:themeFill="accent4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macroph</w:t>
            </w:r>
            <w:r w:rsidRPr="005F3EA1">
              <w:rPr>
                <w:b/>
                <w:lang w:val="en-GB"/>
              </w:rPr>
              <w:t>y</w:t>
            </w:r>
            <w:r w:rsidRPr="003B5801">
              <w:rPr>
                <w:lang w:val="en-GB"/>
              </w:rPr>
              <w:t>te</w:t>
            </w:r>
          </w:p>
        </w:tc>
        <w:tc>
          <w:tcPr>
            <w:tcW w:w="2609" w:type="dxa"/>
            <w:shd w:val="clear" w:color="auto" w:fill="92D050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Pl</w:t>
            </w:r>
            <w:r w:rsidRPr="005F3EA1">
              <w:rPr>
                <w:b/>
                <w:lang w:val="en-GB"/>
              </w:rPr>
              <w:t>a</w:t>
            </w:r>
            <w:r w:rsidRPr="003B5801">
              <w:rPr>
                <w:lang w:val="en-GB"/>
              </w:rPr>
              <w:t>gue</w:t>
            </w:r>
          </w:p>
        </w:tc>
        <w:tc>
          <w:tcPr>
            <w:tcW w:w="2615" w:type="dxa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caught</w:t>
            </w:r>
          </w:p>
        </w:tc>
      </w:tr>
      <w:tr w:rsidR="00563F6E" w:rsidRPr="003B5801" w:rsidTr="003B5801">
        <w:tc>
          <w:tcPr>
            <w:tcW w:w="2614" w:type="dxa"/>
            <w:shd w:val="clear" w:color="auto" w:fill="FFC000" w:themeFill="accent4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Env</w:t>
            </w:r>
            <w:r w:rsidRPr="003B5801">
              <w:rPr>
                <w:b/>
                <w:lang w:val="en-GB"/>
              </w:rPr>
              <w:t>i</w:t>
            </w:r>
            <w:r w:rsidRPr="003B5801">
              <w:rPr>
                <w:lang w:val="en-GB"/>
              </w:rPr>
              <w:t>ronment</w:t>
            </w:r>
          </w:p>
        </w:tc>
        <w:tc>
          <w:tcPr>
            <w:tcW w:w="2618" w:type="dxa"/>
            <w:gridSpan w:val="2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river</w:t>
            </w:r>
          </w:p>
        </w:tc>
        <w:tc>
          <w:tcPr>
            <w:tcW w:w="2609" w:type="dxa"/>
            <w:shd w:val="clear" w:color="auto" w:fill="92D050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f</w:t>
            </w:r>
            <w:r w:rsidRPr="005F3EA1">
              <w:rPr>
                <w:b/>
                <w:lang w:val="en-GB"/>
              </w:rPr>
              <w:t>a</w:t>
            </w:r>
            <w:r w:rsidRPr="003B5801">
              <w:rPr>
                <w:lang w:val="en-GB"/>
              </w:rPr>
              <w:t>vour</w:t>
            </w:r>
          </w:p>
        </w:tc>
        <w:tc>
          <w:tcPr>
            <w:tcW w:w="2615" w:type="dxa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Temperature</w:t>
            </w:r>
          </w:p>
        </w:tc>
      </w:tr>
      <w:tr w:rsidR="00563F6E" w:rsidRPr="003B5801" w:rsidTr="003B5801">
        <w:tc>
          <w:tcPr>
            <w:tcW w:w="2614" w:type="dxa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(They can) live</w:t>
            </w:r>
            <w:r w:rsidR="00563A3E">
              <w:rPr>
                <w:lang w:val="en-GB"/>
              </w:rPr>
              <w:t xml:space="preserve"> (=verb)</w:t>
            </w:r>
          </w:p>
        </w:tc>
        <w:tc>
          <w:tcPr>
            <w:tcW w:w="2618" w:type="dxa"/>
            <w:gridSpan w:val="2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organism</w:t>
            </w:r>
          </w:p>
        </w:tc>
        <w:tc>
          <w:tcPr>
            <w:tcW w:w="2609" w:type="dxa"/>
            <w:shd w:val="clear" w:color="auto" w:fill="92D050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degr</w:t>
            </w:r>
            <w:r w:rsidRPr="005F3EA1">
              <w:rPr>
                <w:b/>
                <w:lang w:val="en-GB"/>
              </w:rPr>
              <w:t>a</w:t>
            </w:r>
            <w:r w:rsidRPr="003B5801">
              <w:rPr>
                <w:lang w:val="en-GB"/>
              </w:rPr>
              <w:t>de</w:t>
            </w:r>
          </w:p>
        </w:tc>
        <w:tc>
          <w:tcPr>
            <w:tcW w:w="2615" w:type="dxa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Reserve</w:t>
            </w:r>
          </w:p>
        </w:tc>
      </w:tr>
      <w:tr w:rsidR="00563F6E" w:rsidRPr="003B5801" w:rsidTr="003B5801">
        <w:tc>
          <w:tcPr>
            <w:tcW w:w="2614" w:type="dxa"/>
            <w:shd w:val="clear" w:color="auto" w:fill="FFC000" w:themeFill="accent4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paras</w:t>
            </w:r>
            <w:r w:rsidRPr="005F3EA1">
              <w:rPr>
                <w:b/>
                <w:lang w:val="en-GB"/>
              </w:rPr>
              <w:t>i</w:t>
            </w:r>
            <w:r w:rsidRPr="003B5801">
              <w:rPr>
                <w:lang w:val="en-GB"/>
              </w:rPr>
              <w:t>te</w:t>
            </w:r>
          </w:p>
        </w:tc>
        <w:tc>
          <w:tcPr>
            <w:tcW w:w="2618" w:type="dxa"/>
            <w:gridSpan w:val="2"/>
            <w:shd w:val="clear" w:color="auto" w:fill="FFC000" w:themeFill="accent4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cr</w:t>
            </w:r>
            <w:r w:rsidRPr="005F3EA1">
              <w:rPr>
                <w:b/>
                <w:lang w:val="en-GB"/>
              </w:rPr>
              <w:t>i</w:t>
            </w:r>
            <w:r w:rsidRPr="003B5801">
              <w:rPr>
                <w:lang w:val="en-GB"/>
              </w:rPr>
              <w:t>teria</w:t>
            </w:r>
          </w:p>
        </w:tc>
        <w:tc>
          <w:tcPr>
            <w:tcW w:w="2609" w:type="dxa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surface</w:t>
            </w:r>
          </w:p>
        </w:tc>
        <w:tc>
          <w:tcPr>
            <w:tcW w:w="2615" w:type="dxa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Install</w:t>
            </w:r>
          </w:p>
        </w:tc>
      </w:tr>
      <w:tr w:rsidR="00563F6E" w:rsidRPr="003B5801" w:rsidTr="003B5801">
        <w:tc>
          <w:tcPr>
            <w:tcW w:w="2614" w:type="dxa"/>
            <w:shd w:val="clear" w:color="auto" w:fill="FFC000" w:themeFill="accent4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Bio</w:t>
            </w:r>
          </w:p>
        </w:tc>
        <w:tc>
          <w:tcPr>
            <w:tcW w:w="2618" w:type="dxa"/>
            <w:gridSpan w:val="2"/>
            <w:shd w:val="clear" w:color="auto" w:fill="FFC000" w:themeFill="accent4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insectic</w:t>
            </w:r>
            <w:r w:rsidRPr="003B5801">
              <w:rPr>
                <w:b/>
                <w:lang w:val="en-GB"/>
              </w:rPr>
              <w:t>i</w:t>
            </w:r>
            <w:r w:rsidRPr="003B5801">
              <w:rPr>
                <w:lang w:val="en-GB"/>
              </w:rPr>
              <w:t>de</w:t>
            </w:r>
          </w:p>
        </w:tc>
        <w:tc>
          <w:tcPr>
            <w:tcW w:w="2609" w:type="dxa"/>
            <w:shd w:val="clear" w:color="auto" w:fill="92D050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b</w:t>
            </w:r>
            <w:r w:rsidRPr="005F3EA1">
              <w:rPr>
                <w:b/>
                <w:lang w:val="en-GB"/>
              </w:rPr>
              <w:t>a</w:t>
            </w:r>
            <w:r w:rsidRPr="003B5801">
              <w:rPr>
                <w:lang w:val="en-GB"/>
              </w:rPr>
              <w:t>sed</w:t>
            </w:r>
          </w:p>
        </w:tc>
        <w:tc>
          <w:tcPr>
            <w:tcW w:w="2615" w:type="dxa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refuge</w:t>
            </w:r>
          </w:p>
        </w:tc>
      </w:tr>
      <w:tr w:rsidR="00563F6E" w:rsidRPr="003B5801" w:rsidTr="003B5801">
        <w:tc>
          <w:tcPr>
            <w:tcW w:w="2614" w:type="dxa"/>
            <w:shd w:val="clear" w:color="auto" w:fill="FFC000" w:themeFill="accent4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b</w:t>
            </w:r>
            <w:r w:rsidRPr="005F3EA1">
              <w:rPr>
                <w:b/>
                <w:lang w:val="en-GB"/>
              </w:rPr>
              <w:t>i</w:t>
            </w:r>
            <w:r w:rsidRPr="003B5801">
              <w:rPr>
                <w:lang w:val="en-GB"/>
              </w:rPr>
              <w:t>oc</w:t>
            </w:r>
            <w:r w:rsidRPr="005F3EA1">
              <w:rPr>
                <w:b/>
                <w:lang w:val="en-GB"/>
              </w:rPr>
              <w:t>i</w:t>
            </w:r>
            <w:r w:rsidRPr="003B5801">
              <w:rPr>
                <w:lang w:val="en-GB"/>
              </w:rPr>
              <w:t>de</w:t>
            </w:r>
          </w:p>
        </w:tc>
        <w:tc>
          <w:tcPr>
            <w:tcW w:w="2618" w:type="dxa"/>
            <w:gridSpan w:val="2"/>
            <w:shd w:val="clear" w:color="auto" w:fill="FFC000" w:themeFill="accent4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cl</w:t>
            </w:r>
            <w:r w:rsidRPr="005F3EA1">
              <w:rPr>
                <w:b/>
                <w:lang w:val="en-GB"/>
              </w:rPr>
              <w:t>i</w:t>
            </w:r>
            <w:r w:rsidRPr="003B5801">
              <w:rPr>
                <w:lang w:val="en-GB"/>
              </w:rPr>
              <w:t>mate</w:t>
            </w:r>
          </w:p>
        </w:tc>
        <w:tc>
          <w:tcPr>
            <w:tcW w:w="2609" w:type="dxa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animal</w:t>
            </w:r>
          </w:p>
        </w:tc>
        <w:tc>
          <w:tcPr>
            <w:tcW w:w="2615" w:type="dxa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threaten</w:t>
            </w:r>
          </w:p>
        </w:tc>
      </w:tr>
      <w:tr w:rsidR="00563F6E" w:rsidRPr="003B5801" w:rsidTr="00563A3E">
        <w:tc>
          <w:tcPr>
            <w:tcW w:w="2614" w:type="dxa"/>
            <w:shd w:val="clear" w:color="auto" w:fill="FFC000" w:themeFill="accent4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v</w:t>
            </w:r>
            <w:r w:rsidRPr="005F3EA1">
              <w:rPr>
                <w:b/>
                <w:lang w:val="en-GB"/>
              </w:rPr>
              <w:t>i</w:t>
            </w:r>
            <w:r w:rsidRPr="003B5801">
              <w:rPr>
                <w:lang w:val="en-GB"/>
              </w:rPr>
              <w:t>rus</w:t>
            </w:r>
          </w:p>
        </w:tc>
        <w:tc>
          <w:tcPr>
            <w:tcW w:w="2618" w:type="dxa"/>
            <w:gridSpan w:val="2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timber</w:t>
            </w:r>
          </w:p>
        </w:tc>
        <w:tc>
          <w:tcPr>
            <w:tcW w:w="2609" w:type="dxa"/>
            <w:shd w:val="clear" w:color="auto" w:fill="92D050"/>
          </w:tcPr>
          <w:p w:rsidR="00563F6E" w:rsidRPr="003B5801" w:rsidRDefault="00563F6E">
            <w:pPr>
              <w:rPr>
                <w:lang w:val="en-GB"/>
              </w:rPr>
            </w:pPr>
            <w:r w:rsidRPr="005F3EA1">
              <w:rPr>
                <w:b/>
                <w:lang w:val="en-GB"/>
              </w:rPr>
              <w:t>A</w:t>
            </w:r>
            <w:r w:rsidRPr="003B5801">
              <w:rPr>
                <w:lang w:val="en-GB"/>
              </w:rPr>
              <w:t>pril</w:t>
            </w:r>
          </w:p>
        </w:tc>
        <w:tc>
          <w:tcPr>
            <w:tcW w:w="2615" w:type="dxa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spread</w:t>
            </w:r>
          </w:p>
        </w:tc>
      </w:tr>
      <w:tr w:rsidR="00563F6E" w:rsidRPr="003B5801" w:rsidTr="00563A3E">
        <w:tc>
          <w:tcPr>
            <w:tcW w:w="2614" w:type="dxa"/>
            <w:shd w:val="clear" w:color="auto" w:fill="FFC000" w:themeFill="accent4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S</w:t>
            </w:r>
            <w:r w:rsidRPr="005F3EA1">
              <w:rPr>
                <w:b/>
                <w:lang w:val="en-GB"/>
              </w:rPr>
              <w:t>i</w:t>
            </w:r>
            <w:r w:rsidRPr="003B5801">
              <w:rPr>
                <w:lang w:val="en-GB"/>
              </w:rPr>
              <w:t>beria</w:t>
            </w:r>
          </w:p>
        </w:tc>
        <w:tc>
          <w:tcPr>
            <w:tcW w:w="2618" w:type="dxa"/>
            <w:gridSpan w:val="2"/>
            <w:shd w:val="clear" w:color="auto" w:fill="FFC000" w:themeFill="accent4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n</w:t>
            </w:r>
            <w:r w:rsidRPr="005F3EA1">
              <w:rPr>
                <w:b/>
                <w:lang w:val="en-GB"/>
              </w:rPr>
              <w:t>i</w:t>
            </w:r>
            <w:r w:rsidRPr="003B5801">
              <w:rPr>
                <w:lang w:val="en-GB"/>
              </w:rPr>
              <w:t>trogen</w:t>
            </w:r>
          </w:p>
        </w:tc>
        <w:tc>
          <w:tcPr>
            <w:tcW w:w="2609" w:type="dxa"/>
            <w:shd w:val="clear" w:color="auto" w:fill="92D050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c</w:t>
            </w:r>
            <w:r w:rsidRPr="003B5801">
              <w:rPr>
                <w:b/>
                <w:shd w:val="clear" w:color="auto" w:fill="92D050"/>
                <w:lang w:val="en-GB"/>
              </w:rPr>
              <w:t>a</w:t>
            </w:r>
            <w:r w:rsidRPr="003B5801">
              <w:rPr>
                <w:lang w:val="en-GB"/>
              </w:rPr>
              <w:t>pable</w:t>
            </w:r>
          </w:p>
        </w:tc>
        <w:tc>
          <w:tcPr>
            <w:tcW w:w="2615" w:type="dxa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poaching</w:t>
            </w:r>
          </w:p>
        </w:tc>
      </w:tr>
      <w:tr w:rsidR="00563A3E" w:rsidRPr="003B5801" w:rsidTr="00563A3E">
        <w:tc>
          <w:tcPr>
            <w:tcW w:w="2614" w:type="dxa"/>
            <w:shd w:val="clear" w:color="auto" w:fill="FFC000" w:themeFill="accent4"/>
          </w:tcPr>
          <w:p w:rsidR="00563A3E" w:rsidRPr="003B5801" w:rsidRDefault="00563A3E">
            <w:pPr>
              <w:rPr>
                <w:lang w:val="en-GB"/>
              </w:rPr>
            </w:pPr>
            <w:r w:rsidRPr="003B5801">
              <w:rPr>
                <w:lang w:val="en-GB"/>
              </w:rPr>
              <w:t>d</w:t>
            </w:r>
            <w:r w:rsidRPr="005F3EA1">
              <w:rPr>
                <w:b/>
                <w:lang w:val="en-GB"/>
              </w:rPr>
              <w:t>i</w:t>
            </w:r>
            <w:r w:rsidRPr="003B5801">
              <w:rPr>
                <w:lang w:val="en-GB"/>
              </w:rPr>
              <w:t>ox</w:t>
            </w:r>
            <w:r w:rsidRPr="005F3EA1">
              <w:rPr>
                <w:b/>
                <w:lang w:val="en-GB"/>
              </w:rPr>
              <w:t>i</w:t>
            </w:r>
            <w:r w:rsidRPr="003B5801">
              <w:rPr>
                <w:lang w:val="en-GB"/>
              </w:rPr>
              <w:t>de</w:t>
            </w:r>
          </w:p>
        </w:tc>
        <w:tc>
          <w:tcPr>
            <w:tcW w:w="1309" w:type="dxa"/>
            <w:shd w:val="clear" w:color="auto" w:fill="FFC000" w:themeFill="accent4"/>
          </w:tcPr>
          <w:p w:rsidR="00563A3E" w:rsidRPr="003B5801" w:rsidRDefault="00563A3E">
            <w:pPr>
              <w:rPr>
                <w:lang w:val="en-GB"/>
              </w:rPr>
            </w:pPr>
            <w:r w:rsidRPr="003B5801">
              <w:rPr>
                <w:lang w:val="en-GB"/>
              </w:rPr>
              <w:t>volat</w:t>
            </w:r>
            <w:r w:rsidRPr="005F3EA1">
              <w:rPr>
                <w:b/>
                <w:lang w:val="en-GB"/>
              </w:rPr>
              <w:t>i</w:t>
            </w:r>
            <w:r w:rsidRPr="003B5801">
              <w:rPr>
                <w:lang w:val="en-GB"/>
              </w:rPr>
              <w:t>le</w:t>
            </w:r>
          </w:p>
        </w:tc>
        <w:tc>
          <w:tcPr>
            <w:tcW w:w="1309" w:type="dxa"/>
            <w:shd w:val="clear" w:color="auto" w:fill="auto"/>
          </w:tcPr>
          <w:p w:rsidR="00563A3E" w:rsidRPr="003B5801" w:rsidRDefault="00563A3E">
            <w:pPr>
              <w:rPr>
                <w:lang w:val="en-GB"/>
              </w:rPr>
            </w:pPr>
            <w:r>
              <w:rPr>
                <w:lang w:val="en-GB"/>
              </w:rPr>
              <w:t>volatile</w:t>
            </w:r>
          </w:p>
        </w:tc>
        <w:tc>
          <w:tcPr>
            <w:tcW w:w="2609" w:type="dxa"/>
          </w:tcPr>
          <w:p w:rsidR="00563A3E" w:rsidRPr="003B5801" w:rsidRDefault="00563A3E">
            <w:pPr>
              <w:rPr>
                <w:lang w:val="en-GB"/>
              </w:rPr>
            </w:pPr>
            <w:r w:rsidRPr="003B5801">
              <w:rPr>
                <w:lang w:val="en-GB"/>
              </w:rPr>
              <w:t>Tap</w:t>
            </w:r>
          </w:p>
        </w:tc>
        <w:tc>
          <w:tcPr>
            <w:tcW w:w="2615" w:type="dxa"/>
          </w:tcPr>
          <w:p w:rsidR="00563A3E" w:rsidRPr="003B5801" w:rsidRDefault="00563A3E">
            <w:pPr>
              <w:rPr>
                <w:lang w:val="en-GB"/>
              </w:rPr>
            </w:pPr>
            <w:r w:rsidRPr="003B5801">
              <w:rPr>
                <w:lang w:val="en-GB"/>
              </w:rPr>
              <w:t>area</w:t>
            </w:r>
          </w:p>
        </w:tc>
      </w:tr>
      <w:tr w:rsidR="00563F6E" w:rsidRPr="003B5801" w:rsidTr="00563A3E">
        <w:tc>
          <w:tcPr>
            <w:tcW w:w="2614" w:type="dxa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(The) wind</w:t>
            </w:r>
          </w:p>
        </w:tc>
        <w:tc>
          <w:tcPr>
            <w:tcW w:w="2618" w:type="dxa"/>
            <w:gridSpan w:val="2"/>
            <w:shd w:val="clear" w:color="auto" w:fill="FFC000" w:themeFill="accent4"/>
          </w:tcPr>
          <w:p w:rsidR="00563F6E" w:rsidRPr="003B5801" w:rsidRDefault="00563F6E" w:rsidP="00563A3E">
            <w:pPr>
              <w:rPr>
                <w:lang w:val="en-GB"/>
              </w:rPr>
            </w:pPr>
            <w:r w:rsidRPr="003B5801">
              <w:rPr>
                <w:lang w:val="en-GB"/>
              </w:rPr>
              <w:t>To w</w:t>
            </w:r>
            <w:r w:rsidRPr="00563A3E">
              <w:rPr>
                <w:b/>
                <w:lang w:val="en-GB"/>
              </w:rPr>
              <w:t>i</w:t>
            </w:r>
            <w:r w:rsidRPr="003B5801">
              <w:rPr>
                <w:lang w:val="en-GB"/>
              </w:rPr>
              <w:t>nd</w:t>
            </w:r>
            <w:r w:rsidR="00563A3E">
              <w:rPr>
                <w:lang w:val="en-GB"/>
              </w:rPr>
              <w:t xml:space="preserve"> (not common)</w:t>
            </w:r>
          </w:p>
        </w:tc>
        <w:tc>
          <w:tcPr>
            <w:tcW w:w="2609" w:type="dxa"/>
            <w:shd w:val="clear" w:color="auto" w:fill="92D050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t</w:t>
            </w:r>
            <w:r w:rsidRPr="005F3EA1">
              <w:rPr>
                <w:b/>
                <w:lang w:val="en-GB"/>
              </w:rPr>
              <w:t>a</w:t>
            </w:r>
            <w:r w:rsidRPr="003B5801">
              <w:rPr>
                <w:lang w:val="en-GB"/>
              </w:rPr>
              <w:t>pe</w:t>
            </w:r>
          </w:p>
        </w:tc>
        <w:tc>
          <w:tcPr>
            <w:tcW w:w="2615" w:type="dxa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threat</w:t>
            </w:r>
          </w:p>
        </w:tc>
      </w:tr>
      <w:tr w:rsidR="00563F6E" w:rsidRPr="003B5801" w:rsidTr="00563A3E">
        <w:tc>
          <w:tcPr>
            <w:tcW w:w="2614" w:type="dxa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release</w:t>
            </w:r>
          </w:p>
        </w:tc>
        <w:tc>
          <w:tcPr>
            <w:tcW w:w="2618" w:type="dxa"/>
            <w:gridSpan w:val="2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since</w:t>
            </w:r>
          </w:p>
        </w:tc>
        <w:tc>
          <w:tcPr>
            <w:tcW w:w="2609" w:type="dxa"/>
            <w:shd w:val="clear" w:color="auto" w:fill="92D050"/>
          </w:tcPr>
          <w:p w:rsidR="00563F6E" w:rsidRPr="003B5801" w:rsidRDefault="00FB5C98">
            <w:pPr>
              <w:rPr>
                <w:lang w:val="en-GB"/>
              </w:rPr>
            </w:pPr>
            <w:r w:rsidRPr="003B5801">
              <w:rPr>
                <w:lang w:val="en-GB"/>
              </w:rPr>
              <w:t>Bicarbon</w:t>
            </w:r>
            <w:r w:rsidRPr="005F3EA1">
              <w:rPr>
                <w:b/>
                <w:lang w:val="en-GB"/>
              </w:rPr>
              <w:t>a</w:t>
            </w:r>
            <w:r w:rsidRPr="003B5801">
              <w:rPr>
                <w:lang w:val="en-GB"/>
              </w:rPr>
              <w:t>t</w:t>
            </w:r>
            <w:r w:rsidR="00563A3E">
              <w:rPr>
                <w:lang w:val="en-GB"/>
              </w:rPr>
              <w:t>e</w:t>
            </w:r>
            <w:r w:rsidR="00404C7E" w:rsidRPr="003B5801">
              <w:rPr>
                <w:lang w:val="en-GB"/>
              </w:rPr>
              <w:t xml:space="preserve"> </w:t>
            </w:r>
          </w:p>
        </w:tc>
        <w:tc>
          <w:tcPr>
            <w:tcW w:w="2615" w:type="dxa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bristle</w:t>
            </w:r>
          </w:p>
        </w:tc>
      </w:tr>
      <w:tr w:rsidR="00563F6E" w:rsidRPr="003B5801" w:rsidTr="00563A3E">
        <w:tc>
          <w:tcPr>
            <w:tcW w:w="2614" w:type="dxa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sting</w:t>
            </w:r>
          </w:p>
        </w:tc>
        <w:tc>
          <w:tcPr>
            <w:tcW w:w="2618" w:type="dxa"/>
            <w:gridSpan w:val="2"/>
            <w:shd w:val="clear" w:color="auto" w:fill="FFC000" w:themeFill="accent4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text</w:t>
            </w:r>
            <w:r w:rsidRPr="005F3EA1">
              <w:rPr>
                <w:b/>
                <w:lang w:val="en-GB"/>
              </w:rPr>
              <w:t>i</w:t>
            </w:r>
            <w:r w:rsidRPr="003B5801">
              <w:rPr>
                <w:lang w:val="en-GB"/>
              </w:rPr>
              <w:t>le</w:t>
            </w:r>
          </w:p>
        </w:tc>
        <w:tc>
          <w:tcPr>
            <w:tcW w:w="2609" w:type="dxa"/>
            <w:shd w:val="clear" w:color="auto" w:fill="92D050"/>
          </w:tcPr>
          <w:p w:rsidR="00563F6E" w:rsidRPr="003B5801" w:rsidRDefault="00482934">
            <w:pPr>
              <w:rPr>
                <w:lang w:val="en-GB"/>
              </w:rPr>
            </w:pPr>
            <w:r w:rsidRPr="003B5801">
              <w:rPr>
                <w:lang w:val="en-GB"/>
              </w:rPr>
              <w:t>b</w:t>
            </w:r>
            <w:r w:rsidRPr="005F3EA1">
              <w:rPr>
                <w:b/>
                <w:lang w:val="en-GB"/>
              </w:rPr>
              <w:t>a</w:t>
            </w:r>
            <w:r w:rsidRPr="003B5801">
              <w:rPr>
                <w:lang w:val="en-GB"/>
              </w:rPr>
              <w:t>se</w:t>
            </w:r>
          </w:p>
        </w:tc>
        <w:tc>
          <w:tcPr>
            <w:tcW w:w="2615" w:type="dxa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Concur / conquer</w:t>
            </w:r>
          </w:p>
        </w:tc>
      </w:tr>
      <w:tr w:rsidR="00563F6E" w:rsidRPr="003B5801" w:rsidTr="003B5801">
        <w:tc>
          <w:tcPr>
            <w:tcW w:w="2614" w:type="dxa"/>
            <w:shd w:val="clear" w:color="auto" w:fill="FFC000" w:themeFill="accent4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comb</w:t>
            </w:r>
            <w:r w:rsidRPr="005F3EA1">
              <w:rPr>
                <w:b/>
                <w:lang w:val="en-GB"/>
              </w:rPr>
              <w:t>i</w:t>
            </w:r>
            <w:r w:rsidRPr="003B5801">
              <w:rPr>
                <w:lang w:val="en-GB"/>
              </w:rPr>
              <w:t>ne</w:t>
            </w:r>
          </w:p>
        </w:tc>
        <w:tc>
          <w:tcPr>
            <w:tcW w:w="2618" w:type="dxa"/>
            <w:gridSpan w:val="2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determine</w:t>
            </w:r>
          </w:p>
        </w:tc>
        <w:tc>
          <w:tcPr>
            <w:tcW w:w="2609" w:type="dxa"/>
          </w:tcPr>
          <w:p w:rsidR="00563F6E" w:rsidRPr="003B5801" w:rsidRDefault="007B7152" w:rsidP="00563A3E">
            <w:pPr>
              <w:rPr>
                <w:lang w:val="en-GB"/>
              </w:rPr>
            </w:pPr>
            <w:r w:rsidRPr="003B5801">
              <w:rPr>
                <w:lang w:val="en-GB"/>
              </w:rPr>
              <w:t xml:space="preserve">Canada </w:t>
            </w:r>
          </w:p>
        </w:tc>
        <w:tc>
          <w:tcPr>
            <w:tcW w:w="2615" w:type="dxa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female</w:t>
            </w:r>
          </w:p>
        </w:tc>
      </w:tr>
      <w:tr w:rsidR="00563F6E" w:rsidRPr="003B5801" w:rsidTr="003B5801">
        <w:tc>
          <w:tcPr>
            <w:tcW w:w="2614" w:type="dxa"/>
            <w:shd w:val="clear" w:color="auto" w:fill="FFC000" w:themeFill="accent4"/>
          </w:tcPr>
          <w:p w:rsidR="00563F6E" w:rsidRPr="003B5801" w:rsidRDefault="00404C7E">
            <w:pPr>
              <w:rPr>
                <w:lang w:val="en-GB"/>
              </w:rPr>
            </w:pPr>
            <w:r w:rsidRPr="003B5801">
              <w:rPr>
                <w:lang w:val="en-GB"/>
              </w:rPr>
              <w:t>pr</w:t>
            </w:r>
            <w:r w:rsidRPr="00563A3E">
              <w:rPr>
                <w:b/>
                <w:lang w:val="en-GB"/>
              </w:rPr>
              <w:t>i</w:t>
            </w:r>
            <w:r w:rsidRPr="003B5801">
              <w:rPr>
                <w:lang w:val="en-GB"/>
              </w:rPr>
              <w:t>vate</w:t>
            </w:r>
          </w:p>
        </w:tc>
        <w:tc>
          <w:tcPr>
            <w:tcW w:w="2618" w:type="dxa"/>
            <w:gridSpan w:val="2"/>
          </w:tcPr>
          <w:p w:rsidR="00563F6E" w:rsidRPr="003B5801" w:rsidRDefault="00404C7E">
            <w:pPr>
              <w:rPr>
                <w:lang w:val="en-GB"/>
              </w:rPr>
            </w:pPr>
            <w:r w:rsidRPr="003B5801">
              <w:rPr>
                <w:lang w:val="en-GB"/>
              </w:rPr>
              <w:t>analysis</w:t>
            </w:r>
          </w:p>
        </w:tc>
        <w:tc>
          <w:tcPr>
            <w:tcW w:w="2609" w:type="dxa"/>
          </w:tcPr>
          <w:p w:rsidR="00563F6E" w:rsidRPr="003B5801" w:rsidRDefault="007B7152">
            <w:pPr>
              <w:rPr>
                <w:lang w:val="en-GB"/>
              </w:rPr>
            </w:pPr>
            <w:r w:rsidRPr="003B5801">
              <w:rPr>
                <w:lang w:val="en-GB"/>
              </w:rPr>
              <w:t>apple</w:t>
            </w:r>
          </w:p>
        </w:tc>
        <w:tc>
          <w:tcPr>
            <w:tcW w:w="2615" w:type="dxa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 xml:space="preserve">Species / </w:t>
            </w:r>
            <w:r w:rsidRPr="00563A3E">
              <w:rPr>
                <w:shd w:val="clear" w:color="auto" w:fill="92D050"/>
                <w:lang w:val="en-GB"/>
              </w:rPr>
              <w:t>sp</w:t>
            </w:r>
            <w:r w:rsidRPr="005F3EA1">
              <w:rPr>
                <w:b/>
                <w:shd w:val="clear" w:color="auto" w:fill="92D050"/>
                <w:lang w:val="en-GB"/>
              </w:rPr>
              <w:t>a</w:t>
            </w:r>
            <w:r w:rsidRPr="00563A3E">
              <w:rPr>
                <w:shd w:val="clear" w:color="auto" w:fill="92D050"/>
                <w:lang w:val="en-GB"/>
              </w:rPr>
              <w:t>ces</w:t>
            </w:r>
            <w:r w:rsidRPr="003B5801">
              <w:rPr>
                <w:lang w:val="en-GB"/>
              </w:rPr>
              <w:t xml:space="preserve"> / </w:t>
            </w:r>
            <w:r w:rsidRPr="005F3EA1">
              <w:rPr>
                <w:shd w:val="clear" w:color="auto" w:fill="ED7D31" w:themeFill="accent2"/>
                <w:lang w:val="en-GB"/>
              </w:rPr>
              <w:t>sp</w:t>
            </w:r>
            <w:r w:rsidRPr="005F3EA1">
              <w:rPr>
                <w:b/>
                <w:shd w:val="clear" w:color="auto" w:fill="ED7D31" w:themeFill="accent2"/>
                <w:lang w:val="en-GB"/>
              </w:rPr>
              <w:t>i</w:t>
            </w:r>
            <w:r w:rsidRPr="005F3EA1">
              <w:rPr>
                <w:shd w:val="clear" w:color="auto" w:fill="ED7D31" w:themeFill="accent2"/>
                <w:lang w:val="en-GB"/>
              </w:rPr>
              <w:t>ces</w:t>
            </w:r>
          </w:p>
        </w:tc>
      </w:tr>
      <w:tr w:rsidR="00563F6E" w:rsidRPr="003B5801" w:rsidTr="00563A3E">
        <w:tc>
          <w:tcPr>
            <w:tcW w:w="2614" w:type="dxa"/>
            <w:shd w:val="clear" w:color="auto" w:fill="FFC000" w:themeFill="accent4"/>
          </w:tcPr>
          <w:p w:rsidR="00563F6E" w:rsidRPr="003B5801" w:rsidRDefault="003B5801">
            <w:pPr>
              <w:rPr>
                <w:lang w:val="en-GB"/>
              </w:rPr>
            </w:pPr>
            <w:r>
              <w:rPr>
                <w:lang w:val="en-GB"/>
              </w:rPr>
              <w:t xml:space="preserve">To </w:t>
            </w:r>
            <w:r w:rsidR="00404C7E" w:rsidRPr="003B5801">
              <w:rPr>
                <w:lang w:val="en-GB"/>
              </w:rPr>
              <w:t>anal</w:t>
            </w:r>
            <w:r w:rsidR="00404C7E" w:rsidRPr="00563A3E">
              <w:rPr>
                <w:b/>
                <w:lang w:val="en-GB"/>
              </w:rPr>
              <w:t>y</w:t>
            </w:r>
            <w:r w:rsidR="00404C7E" w:rsidRPr="003B5801">
              <w:rPr>
                <w:lang w:val="en-GB"/>
              </w:rPr>
              <w:t>se</w:t>
            </w:r>
          </w:p>
        </w:tc>
        <w:tc>
          <w:tcPr>
            <w:tcW w:w="2618" w:type="dxa"/>
            <w:gridSpan w:val="2"/>
            <w:shd w:val="clear" w:color="auto" w:fill="FFC000" w:themeFill="accent4"/>
          </w:tcPr>
          <w:p w:rsidR="00563F6E" w:rsidRPr="003B5801" w:rsidRDefault="00404C7E">
            <w:pPr>
              <w:rPr>
                <w:lang w:val="en-GB"/>
              </w:rPr>
            </w:pPr>
            <w:r w:rsidRPr="003B5801">
              <w:rPr>
                <w:lang w:val="en-GB"/>
              </w:rPr>
              <w:t>b</w:t>
            </w:r>
            <w:r w:rsidRPr="00563A3E">
              <w:rPr>
                <w:b/>
                <w:lang w:val="en-GB"/>
              </w:rPr>
              <w:t>i</w:t>
            </w:r>
            <w:r w:rsidRPr="003B5801">
              <w:rPr>
                <w:lang w:val="en-GB"/>
              </w:rPr>
              <w:t>carbonate</w:t>
            </w:r>
          </w:p>
        </w:tc>
        <w:tc>
          <w:tcPr>
            <w:tcW w:w="2609" w:type="dxa"/>
            <w:shd w:val="clear" w:color="auto" w:fill="92D050"/>
          </w:tcPr>
          <w:p w:rsidR="00563F6E" w:rsidRPr="003B5801" w:rsidRDefault="007B7152">
            <w:pPr>
              <w:rPr>
                <w:lang w:val="en-GB"/>
              </w:rPr>
            </w:pPr>
            <w:r w:rsidRPr="003B5801">
              <w:rPr>
                <w:lang w:val="en-GB"/>
              </w:rPr>
              <w:t>glyphos</w:t>
            </w:r>
            <w:r w:rsidRPr="005F3EA1">
              <w:rPr>
                <w:b/>
                <w:lang w:val="en-GB"/>
              </w:rPr>
              <w:t>a</w:t>
            </w:r>
            <w:r w:rsidRPr="003B5801">
              <w:rPr>
                <w:lang w:val="en-GB"/>
              </w:rPr>
              <w:t>te</w:t>
            </w:r>
          </w:p>
        </w:tc>
        <w:tc>
          <w:tcPr>
            <w:tcW w:w="2615" w:type="dxa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oak</w:t>
            </w:r>
          </w:p>
        </w:tc>
      </w:tr>
      <w:tr w:rsidR="00563F6E" w:rsidRPr="003B5801" w:rsidTr="003B5801">
        <w:tc>
          <w:tcPr>
            <w:tcW w:w="2614" w:type="dxa"/>
            <w:shd w:val="clear" w:color="auto" w:fill="FFC000" w:themeFill="accent4"/>
          </w:tcPr>
          <w:p w:rsidR="00563F6E" w:rsidRPr="003B5801" w:rsidRDefault="00404C7E">
            <w:pPr>
              <w:rPr>
                <w:lang w:val="en-GB"/>
              </w:rPr>
            </w:pPr>
            <w:r w:rsidRPr="003B5801">
              <w:rPr>
                <w:lang w:val="en-GB"/>
              </w:rPr>
              <w:t>b</w:t>
            </w:r>
            <w:r w:rsidRPr="003B5801">
              <w:rPr>
                <w:b/>
                <w:shd w:val="clear" w:color="auto" w:fill="FFC000" w:themeFill="accent4"/>
                <w:lang w:val="en-GB"/>
              </w:rPr>
              <w:t>i</w:t>
            </w:r>
            <w:r w:rsidRPr="003B5801">
              <w:rPr>
                <w:lang w:val="en-GB"/>
              </w:rPr>
              <w:t>od</w:t>
            </w:r>
            <w:r w:rsidRPr="00563A3E">
              <w:rPr>
                <w:b/>
                <w:shd w:val="clear" w:color="auto" w:fill="FFC000" w:themeFill="accent4"/>
                <w:lang w:val="en-GB"/>
              </w:rPr>
              <w:t>i</w:t>
            </w:r>
            <w:r w:rsidRPr="003B5801">
              <w:rPr>
                <w:lang w:val="en-GB"/>
              </w:rPr>
              <w:t>versity</w:t>
            </w:r>
          </w:p>
        </w:tc>
        <w:tc>
          <w:tcPr>
            <w:tcW w:w="2618" w:type="dxa"/>
            <w:gridSpan w:val="2"/>
            <w:shd w:val="clear" w:color="auto" w:fill="FFC000" w:themeFill="accent4"/>
          </w:tcPr>
          <w:p w:rsidR="00563F6E" w:rsidRPr="003B5801" w:rsidRDefault="00482934">
            <w:pPr>
              <w:rPr>
                <w:lang w:val="en-GB"/>
              </w:rPr>
            </w:pPr>
            <w:r w:rsidRPr="003B5801">
              <w:rPr>
                <w:lang w:val="en-GB"/>
              </w:rPr>
              <w:t>enz</w:t>
            </w:r>
            <w:r w:rsidRPr="00563A3E">
              <w:rPr>
                <w:b/>
                <w:lang w:val="en-GB"/>
              </w:rPr>
              <w:t>y</w:t>
            </w:r>
            <w:r w:rsidRPr="003B5801">
              <w:rPr>
                <w:lang w:val="en-GB"/>
              </w:rPr>
              <w:t>me</w:t>
            </w:r>
          </w:p>
        </w:tc>
        <w:tc>
          <w:tcPr>
            <w:tcW w:w="2609" w:type="dxa"/>
          </w:tcPr>
          <w:p w:rsidR="00563F6E" w:rsidRPr="003B5801" w:rsidRDefault="007B7152">
            <w:pPr>
              <w:rPr>
                <w:lang w:val="en-GB"/>
              </w:rPr>
            </w:pPr>
            <w:r w:rsidRPr="003B5801">
              <w:rPr>
                <w:lang w:val="en-GB"/>
              </w:rPr>
              <w:t>predator</w:t>
            </w:r>
          </w:p>
        </w:tc>
        <w:tc>
          <w:tcPr>
            <w:tcW w:w="2615" w:type="dxa"/>
          </w:tcPr>
          <w:p w:rsidR="00563F6E" w:rsidRPr="003B5801" w:rsidRDefault="00563F6E">
            <w:pPr>
              <w:rPr>
                <w:lang w:val="en-GB"/>
              </w:rPr>
            </w:pPr>
            <w:r w:rsidRPr="003B5801">
              <w:rPr>
                <w:lang w:val="en-GB"/>
              </w:rPr>
              <w:t>Putt / put</w:t>
            </w:r>
          </w:p>
        </w:tc>
      </w:tr>
      <w:tr w:rsidR="00563F6E" w:rsidRPr="003B5801" w:rsidTr="003B5801">
        <w:tc>
          <w:tcPr>
            <w:tcW w:w="2614" w:type="dxa"/>
            <w:shd w:val="clear" w:color="auto" w:fill="FFC000" w:themeFill="accent4"/>
          </w:tcPr>
          <w:p w:rsidR="00563F6E" w:rsidRPr="003B5801" w:rsidRDefault="00482934">
            <w:pPr>
              <w:rPr>
                <w:lang w:val="en-GB"/>
              </w:rPr>
            </w:pPr>
            <w:r w:rsidRPr="003B5801">
              <w:rPr>
                <w:lang w:val="en-GB"/>
              </w:rPr>
              <w:t>m</w:t>
            </w:r>
            <w:r w:rsidRPr="00563A3E">
              <w:rPr>
                <w:b/>
                <w:lang w:val="en-GB"/>
              </w:rPr>
              <w:t>i</w:t>
            </w:r>
            <w:r w:rsidRPr="003B5801">
              <w:rPr>
                <w:lang w:val="en-GB"/>
              </w:rPr>
              <w:t>nus</w:t>
            </w:r>
          </w:p>
        </w:tc>
        <w:tc>
          <w:tcPr>
            <w:tcW w:w="2618" w:type="dxa"/>
            <w:gridSpan w:val="2"/>
            <w:shd w:val="clear" w:color="auto" w:fill="FFC000" w:themeFill="accent4"/>
          </w:tcPr>
          <w:p w:rsidR="00563F6E" w:rsidRPr="003B5801" w:rsidRDefault="00482934">
            <w:pPr>
              <w:rPr>
                <w:lang w:val="en-GB"/>
              </w:rPr>
            </w:pPr>
            <w:r w:rsidRPr="003B5801">
              <w:rPr>
                <w:lang w:val="en-GB"/>
              </w:rPr>
              <w:t>d</w:t>
            </w:r>
            <w:r w:rsidRPr="00563A3E">
              <w:rPr>
                <w:b/>
                <w:lang w:val="en-GB"/>
              </w:rPr>
              <w:t>i</w:t>
            </w:r>
            <w:r w:rsidRPr="003B5801">
              <w:rPr>
                <w:lang w:val="en-GB"/>
              </w:rPr>
              <w:t>atom</w:t>
            </w:r>
          </w:p>
        </w:tc>
        <w:tc>
          <w:tcPr>
            <w:tcW w:w="2609" w:type="dxa"/>
          </w:tcPr>
          <w:p w:rsidR="00563F6E" w:rsidRPr="003B5801" w:rsidRDefault="007B7152">
            <w:pPr>
              <w:rPr>
                <w:lang w:val="en-GB"/>
              </w:rPr>
            </w:pPr>
            <w:r w:rsidRPr="003B5801">
              <w:rPr>
                <w:lang w:val="en-GB"/>
              </w:rPr>
              <w:t>prepare</w:t>
            </w:r>
          </w:p>
        </w:tc>
        <w:tc>
          <w:tcPr>
            <w:tcW w:w="2615" w:type="dxa"/>
          </w:tcPr>
          <w:p w:rsidR="00563F6E" w:rsidRPr="003B5801" w:rsidRDefault="00565413">
            <w:pPr>
              <w:rPr>
                <w:lang w:val="en-GB"/>
              </w:rPr>
            </w:pPr>
            <w:r w:rsidRPr="003B5801">
              <w:rPr>
                <w:lang w:val="en-GB"/>
              </w:rPr>
              <w:t>F</w:t>
            </w:r>
            <w:r w:rsidR="00404C7E" w:rsidRPr="003B5801">
              <w:rPr>
                <w:lang w:val="en-GB"/>
              </w:rPr>
              <w:t>oetal</w:t>
            </w:r>
            <w:r w:rsidRPr="003B5801">
              <w:rPr>
                <w:lang w:val="en-GB"/>
              </w:rPr>
              <w:t xml:space="preserve"> (fetal)</w:t>
            </w:r>
          </w:p>
        </w:tc>
      </w:tr>
      <w:tr w:rsidR="007B7152" w:rsidRPr="003B5801" w:rsidTr="00563A3E">
        <w:tc>
          <w:tcPr>
            <w:tcW w:w="2614" w:type="dxa"/>
          </w:tcPr>
          <w:p w:rsidR="007B7152" w:rsidRPr="003B5801" w:rsidRDefault="007B7152" w:rsidP="007B7152">
            <w:pPr>
              <w:rPr>
                <w:lang w:val="en-GB"/>
              </w:rPr>
            </w:pPr>
            <w:r w:rsidRPr="003B5801">
              <w:rPr>
                <w:lang w:val="en-GB"/>
              </w:rPr>
              <w:t>study</w:t>
            </w:r>
          </w:p>
        </w:tc>
        <w:tc>
          <w:tcPr>
            <w:tcW w:w="2618" w:type="dxa"/>
            <w:gridSpan w:val="2"/>
          </w:tcPr>
          <w:p w:rsidR="007B7152" w:rsidRPr="003B5801" w:rsidRDefault="007B7152" w:rsidP="007B7152">
            <w:pPr>
              <w:rPr>
                <w:lang w:val="en-GB"/>
              </w:rPr>
            </w:pPr>
            <w:r w:rsidRPr="003B5801">
              <w:rPr>
                <w:lang w:val="en-GB"/>
              </w:rPr>
              <w:t>scale</w:t>
            </w:r>
          </w:p>
        </w:tc>
        <w:tc>
          <w:tcPr>
            <w:tcW w:w="2609" w:type="dxa"/>
            <w:shd w:val="clear" w:color="auto" w:fill="92D050"/>
          </w:tcPr>
          <w:p w:rsidR="007B7152" w:rsidRPr="003B5801" w:rsidRDefault="00563A3E" w:rsidP="00563A3E">
            <w:pPr>
              <w:rPr>
                <w:lang w:val="en-GB"/>
              </w:rPr>
            </w:pPr>
            <w:r>
              <w:rPr>
                <w:lang w:val="en-GB"/>
              </w:rPr>
              <w:t>St</w:t>
            </w:r>
            <w:r w:rsidRPr="005F3EA1">
              <w:rPr>
                <w:b/>
                <w:lang w:val="en-GB"/>
              </w:rPr>
              <w:t>a</w:t>
            </w:r>
            <w:r>
              <w:rPr>
                <w:lang w:val="en-GB"/>
              </w:rPr>
              <w:t>tus</w:t>
            </w:r>
            <w:r w:rsidR="007B7152" w:rsidRPr="003B5801">
              <w:rPr>
                <w:lang w:val="en-GB"/>
              </w:rPr>
              <w:t xml:space="preserve"> </w:t>
            </w:r>
          </w:p>
        </w:tc>
        <w:tc>
          <w:tcPr>
            <w:tcW w:w="2615" w:type="dxa"/>
          </w:tcPr>
          <w:p w:rsidR="007B7152" w:rsidRPr="003B5801" w:rsidRDefault="007B7152" w:rsidP="007B7152">
            <w:pPr>
              <w:rPr>
                <w:lang w:val="en-GB"/>
              </w:rPr>
            </w:pPr>
            <w:r w:rsidRPr="003B5801">
              <w:rPr>
                <w:lang w:val="en-GB"/>
              </w:rPr>
              <w:t>renewal</w:t>
            </w:r>
          </w:p>
        </w:tc>
      </w:tr>
      <w:tr w:rsidR="007B7152" w:rsidRPr="003B5801" w:rsidTr="003B5801">
        <w:tc>
          <w:tcPr>
            <w:tcW w:w="2614" w:type="dxa"/>
          </w:tcPr>
          <w:p w:rsidR="007B7152" w:rsidRPr="003B5801" w:rsidRDefault="007B7152" w:rsidP="007B7152">
            <w:pPr>
              <w:rPr>
                <w:lang w:val="en-GB"/>
              </w:rPr>
            </w:pPr>
            <w:r w:rsidRPr="003B5801">
              <w:rPr>
                <w:lang w:val="en-GB"/>
              </w:rPr>
              <w:t>oxygen</w:t>
            </w:r>
          </w:p>
        </w:tc>
        <w:tc>
          <w:tcPr>
            <w:tcW w:w="2618" w:type="dxa"/>
            <w:gridSpan w:val="2"/>
          </w:tcPr>
          <w:p w:rsidR="007B7152" w:rsidRPr="003B5801" w:rsidRDefault="007B7152" w:rsidP="007B7152">
            <w:pPr>
              <w:rPr>
                <w:lang w:val="en-GB"/>
              </w:rPr>
            </w:pPr>
            <w:r w:rsidRPr="003B5801">
              <w:rPr>
                <w:lang w:val="en-GB"/>
              </w:rPr>
              <w:t>fossil</w:t>
            </w:r>
          </w:p>
        </w:tc>
        <w:tc>
          <w:tcPr>
            <w:tcW w:w="2609" w:type="dxa"/>
          </w:tcPr>
          <w:p w:rsidR="007B7152" w:rsidRPr="003B5801" w:rsidRDefault="00563A3E" w:rsidP="007B7152">
            <w:pPr>
              <w:rPr>
                <w:lang w:val="en-GB"/>
              </w:rPr>
            </w:pPr>
            <w:r w:rsidRPr="003B5801">
              <w:rPr>
                <w:lang w:val="en-GB"/>
              </w:rPr>
              <w:t>statue</w:t>
            </w:r>
          </w:p>
        </w:tc>
        <w:tc>
          <w:tcPr>
            <w:tcW w:w="2615" w:type="dxa"/>
          </w:tcPr>
          <w:p w:rsidR="007B7152" w:rsidRPr="003B5801" w:rsidRDefault="007B7152" w:rsidP="007B7152">
            <w:pPr>
              <w:rPr>
                <w:lang w:val="en-GB"/>
              </w:rPr>
            </w:pPr>
            <w:r w:rsidRPr="003B5801">
              <w:rPr>
                <w:lang w:val="en-GB"/>
              </w:rPr>
              <w:t>whole</w:t>
            </w:r>
          </w:p>
        </w:tc>
      </w:tr>
      <w:tr w:rsidR="007B7152" w:rsidRPr="003B5801" w:rsidTr="003B5801">
        <w:tc>
          <w:tcPr>
            <w:tcW w:w="2614" w:type="dxa"/>
            <w:shd w:val="clear" w:color="auto" w:fill="FFC000" w:themeFill="accent4"/>
          </w:tcPr>
          <w:p w:rsidR="007B7152" w:rsidRPr="003B5801" w:rsidRDefault="007B7152" w:rsidP="007B7152">
            <w:pPr>
              <w:rPr>
                <w:lang w:val="en-GB"/>
              </w:rPr>
            </w:pPr>
            <w:r w:rsidRPr="003B5801">
              <w:rPr>
                <w:lang w:val="en-GB"/>
              </w:rPr>
              <w:t>anx</w:t>
            </w:r>
            <w:r w:rsidRPr="00563A3E">
              <w:rPr>
                <w:b/>
                <w:lang w:val="en-GB"/>
              </w:rPr>
              <w:t>i</w:t>
            </w:r>
            <w:r w:rsidRPr="003B5801">
              <w:rPr>
                <w:lang w:val="en-GB"/>
              </w:rPr>
              <w:t>ety</w:t>
            </w:r>
          </w:p>
        </w:tc>
        <w:tc>
          <w:tcPr>
            <w:tcW w:w="2618" w:type="dxa"/>
            <w:gridSpan w:val="2"/>
          </w:tcPr>
          <w:p w:rsidR="007B7152" w:rsidRPr="003B5801" w:rsidRDefault="007B7152" w:rsidP="007B7152">
            <w:pPr>
              <w:rPr>
                <w:lang w:val="en-GB"/>
              </w:rPr>
            </w:pPr>
            <w:r w:rsidRPr="003B5801">
              <w:rPr>
                <w:lang w:val="en-GB"/>
              </w:rPr>
              <w:t>release</w:t>
            </w:r>
          </w:p>
        </w:tc>
        <w:tc>
          <w:tcPr>
            <w:tcW w:w="2609" w:type="dxa"/>
          </w:tcPr>
          <w:p w:rsidR="007B7152" w:rsidRPr="003B5801" w:rsidRDefault="007B7152" w:rsidP="007B7152">
            <w:pPr>
              <w:rPr>
                <w:lang w:val="en-GB"/>
              </w:rPr>
            </w:pPr>
            <w:r w:rsidRPr="003B5801">
              <w:rPr>
                <w:lang w:val="en-GB"/>
              </w:rPr>
              <w:t>mature</w:t>
            </w:r>
          </w:p>
        </w:tc>
        <w:tc>
          <w:tcPr>
            <w:tcW w:w="2615" w:type="dxa"/>
          </w:tcPr>
          <w:p w:rsidR="007B7152" w:rsidRPr="003B5801" w:rsidRDefault="007B7152" w:rsidP="007B7152">
            <w:pPr>
              <w:rPr>
                <w:lang w:val="en-GB"/>
              </w:rPr>
            </w:pPr>
            <w:r w:rsidRPr="005F3EA1">
              <w:rPr>
                <w:b/>
                <w:shd w:val="clear" w:color="auto" w:fill="92D050"/>
                <w:lang w:val="en-GB"/>
              </w:rPr>
              <w:t>Ei</w:t>
            </w:r>
            <w:r w:rsidRPr="00563A3E">
              <w:rPr>
                <w:shd w:val="clear" w:color="auto" w:fill="92D050"/>
                <w:lang w:val="en-GB"/>
              </w:rPr>
              <w:t>ght</w:t>
            </w:r>
            <w:r w:rsidRPr="003B5801">
              <w:rPr>
                <w:lang w:val="en-GB"/>
              </w:rPr>
              <w:t xml:space="preserve"> / height</w:t>
            </w:r>
          </w:p>
        </w:tc>
      </w:tr>
      <w:tr w:rsidR="007B7152" w:rsidRPr="003B5801" w:rsidTr="003B5801">
        <w:tc>
          <w:tcPr>
            <w:tcW w:w="2614" w:type="dxa"/>
            <w:shd w:val="clear" w:color="auto" w:fill="FFC000" w:themeFill="accent4"/>
          </w:tcPr>
          <w:p w:rsidR="007B7152" w:rsidRPr="003B5801" w:rsidRDefault="007B7152" w:rsidP="007B7152">
            <w:pPr>
              <w:rPr>
                <w:lang w:val="en-GB"/>
              </w:rPr>
            </w:pPr>
            <w:r w:rsidRPr="003B5801">
              <w:rPr>
                <w:lang w:val="en-GB"/>
              </w:rPr>
              <w:t>cl</w:t>
            </w:r>
            <w:r w:rsidRPr="005F3EA1">
              <w:rPr>
                <w:b/>
                <w:lang w:val="en-GB"/>
              </w:rPr>
              <w:t>i</w:t>
            </w:r>
            <w:r w:rsidRPr="003B5801">
              <w:rPr>
                <w:lang w:val="en-GB"/>
              </w:rPr>
              <w:t>max</w:t>
            </w:r>
          </w:p>
        </w:tc>
        <w:tc>
          <w:tcPr>
            <w:tcW w:w="2618" w:type="dxa"/>
            <w:gridSpan w:val="2"/>
            <w:shd w:val="clear" w:color="auto" w:fill="FFC000" w:themeFill="accent4"/>
          </w:tcPr>
          <w:p w:rsidR="007B7152" w:rsidRPr="003B5801" w:rsidRDefault="007B7152" w:rsidP="007B7152">
            <w:pPr>
              <w:rPr>
                <w:lang w:val="en-GB"/>
              </w:rPr>
            </w:pPr>
            <w:r w:rsidRPr="003B5801">
              <w:rPr>
                <w:lang w:val="en-GB"/>
              </w:rPr>
              <w:t>requ</w:t>
            </w:r>
            <w:r w:rsidRPr="00563A3E">
              <w:rPr>
                <w:b/>
                <w:lang w:val="en-GB"/>
              </w:rPr>
              <w:t>i</w:t>
            </w:r>
            <w:r w:rsidRPr="003B5801">
              <w:rPr>
                <w:lang w:val="en-GB"/>
              </w:rPr>
              <w:t>re</w:t>
            </w:r>
          </w:p>
        </w:tc>
        <w:tc>
          <w:tcPr>
            <w:tcW w:w="2609" w:type="dxa"/>
          </w:tcPr>
          <w:p w:rsidR="007B7152" w:rsidRPr="003B5801" w:rsidRDefault="007B7152" w:rsidP="007B7152">
            <w:pPr>
              <w:rPr>
                <w:lang w:val="en-GB"/>
              </w:rPr>
            </w:pPr>
            <w:r w:rsidRPr="003B5801">
              <w:rPr>
                <w:lang w:val="en-GB"/>
              </w:rPr>
              <w:t>House / houses</w:t>
            </w:r>
          </w:p>
        </w:tc>
        <w:tc>
          <w:tcPr>
            <w:tcW w:w="2615" w:type="dxa"/>
          </w:tcPr>
          <w:p w:rsidR="007B7152" w:rsidRPr="003B5801" w:rsidRDefault="007B7152" w:rsidP="007B7152">
            <w:pPr>
              <w:rPr>
                <w:lang w:val="en-GB"/>
              </w:rPr>
            </w:pPr>
            <w:r w:rsidRPr="003B5801">
              <w:rPr>
                <w:lang w:val="en-GB"/>
              </w:rPr>
              <w:t>renewable</w:t>
            </w:r>
          </w:p>
        </w:tc>
      </w:tr>
      <w:tr w:rsidR="007B7152" w:rsidRPr="003B5801" w:rsidTr="003B5801">
        <w:tc>
          <w:tcPr>
            <w:tcW w:w="2614" w:type="dxa"/>
          </w:tcPr>
          <w:p w:rsidR="007B7152" w:rsidRPr="003B5801" w:rsidRDefault="007B7152" w:rsidP="007B7152">
            <w:pPr>
              <w:rPr>
                <w:lang w:val="en-GB"/>
              </w:rPr>
            </w:pPr>
            <w:r w:rsidRPr="003B5801">
              <w:rPr>
                <w:lang w:val="en-GB"/>
              </w:rPr>
              <w:t>expertise</w:t>
            </w:r>
          </w:p>
        </w:tc>
        <w:tc>
          <w:tcPr>
            <w:tcW w:w="2618" w:type="dxa"/>
            <w:gridSpan w:val="2"/>
            <w:shd w:val="clear" w:color="auto" w:fill="FFC000" w:themeFill="accent4"/>
          </w:tcPr>
          <w:p w:rsidR="007B7152" w:rsidRPr="003B5801" w:rsidRDefault="007B7152" w:rsidP="007B7152">
            <w:pPr>
              <w:rPr>
                <w:lang w:val="en-GB"/>
              </w:rPr>
            </w:pPr>
            <w:r w:rsidRPr="003B5801">
              <w:rPr>
                <w:lang w:val="en-GB"/>
              </w:rPr>
              <w:t>gl</w:t>
            </w:r>
            <w:r w:rsidRPr="00563A3E">
              <w:rPr>
                <w:b/>
                <w:lang w:val="en-GB"/>
              </w:rPr>
              <w:t>y</w:t>
            </w:r>
            <w:r w:rsidRPr="003B5801">
              <w:rPr>
                <w:lang w:val="en-GB"/>
              </w:rPr>
              <w:t>phosate</w:t>
            </w:r>
          </w:p>
        </w:tc>
        <w:tc>
          <w:tcPr>
            <w:tcW w:w="2609" w:type="dxa"/>
          </w:tcPr>
          <w:p w:rsidR="007B7152" w:rsidRPr="003B5801" w:rsidRDefault="007B7152" w:rsidP="007B7152">
            <w:pPr>
              <w:rPr>
                <w:lang w:val="en-GB"/>
              </w:rPr>
            </w:pPr>
            <w:r w:rsidRPr="003B5801">
              <w:rPr>
                <w:lang w:val="en-GB"/>
              </w:rPr>
              <w:t>acute</w:t>
            </w:r>
          </w:p>
        </w:tc>
        <w:tc>
          <w:tcPr>
            <w:tcW w:w="2615" w:type="dxa"/>
          </w:tcPr>
          <w:p w:rsidR="007B7152" w:rsidRPr="003B5801" w:rsidRDefault="007B7152" w:rsidP="007B7152">
            <w:pPr>
              <w:rPr>
                <w:lang w:val="en-GB"/>
              </w:rPr>
            </w:pPr>
            <w:r w:rsidRPr="003B5801">
              <w:rPr>
                <w:lang w:val="en-GB"/>
              </w:rPr>
              <w:t>To stir / to store</w:t>
            </w:r>
          </w:p>
        </w:tc>
      </w:tr>
      <w:tr w:rsidR="007B7152" w:rsidRPr="003B5801" w:rsidTr="003B5801">
        <w:tc>
          <w:tcPr>
            <w:tcW w:w="2614" w:type="dxa"/>
            <w:shd w:val="clear" w:color="auto" w:fill="FFC000" w:themeFill="accent4"/>
          </w:tcPr>
          <w:p w:rsidR="007B7152" w:rsidRPr="003B5801" w:rsidRDefault="007B7152" w:rsidP="007B7152">
            <w:pPr>
              <w:rPr>
                <w:lang w:val="en-GB"/>
              </w:rPr>
            </w:pPr>
            <w:r w:rsidRPr="003B5801">
              <w:rPr>
                <w:lang w:val="en-GB"/>
              </w:rPr>
              <w:t>Fertil</w:t>
            </w:r>
            <w:r w:rsidRPr="00563A3E">
              <w:rPr>
                <w:b/>
                <w:lang w:val="en-GB"/>
              </w:rPr>
              <w:t>i</w:t>
            </w:r>
            <w:r w:rsidRPr="003B5801">
              <w:rPr>
                <w:lang w:val="en-GB"/>
              </w:rPr>
              <w:t>ser</w:t>
            </w:r>
          </w:p>
        </w:tc>
        <w:tc>
          <w:tcPr>
            <w:tcW w:w="2618" w:type="dxa"/>
            <w:gridSpan w:val="2"/>
            <w:shd w:val="clear" w:color="auto" w:fill="FFC000" w:themeFill="accent4"/>
          </w:tcPr>
          <w:p w:rsidR="007B7152" w:rsidRPr="003B5801" w:rsidRDefault="007B7152" w:rsidP="007B7152">
            <w:pPr>
              <w:rPr>
                <w:lang w:val="en-GB"/>
              </w:rPr>
            </w:pPr>
            <w:r w:rsidRPr="003B5801">
              <w:rPr>
                <w:lang w:val="en-GB"/>
              </w:rPr>
              <w:t>b</w:t>
            </w:r>
            <w:r w:rsidRPr="00563A3E">
              <w:rPr>
                <w:b/>
                <w:lang w:val="en-GB"/>
              </w:rPr>
              <w:t>i</w:t>
            </w:r>
            <w:r w:rsidRPr="003B5801">
              <w:rPr>
                <w:lang w:val="en-GB"/>
              </w:rPr>
              <w:t>valve</w:t>
            </w:r>
          </w:p>
        </w:tc>
        <w:tc>
          <w:tcPr>
            <w:tcW w:w="2609" w:type="dxa"/>
          </w:tcPr>
          <w:p w:rsidR="007B7152" w:rsidRPr="003B5801" w:rsidRDefault="007B7152" w:rsidP="007B7152">
            <w:pPr>
              <w:rPr>
                <w:lang w:val="en-GB"/>
              </w:rPr>
            </w:pPr>
            <w:r w:rsidRPr="003B5801">
              <w:rPr>
                <w:lang w:val="en-GB"/>
              </w:rPr>
              <w:t>disrupt</w:t>
            </w:r>
          </w:p>
        </w:tc>
        <w:tc>
          <w:tcPr>
            <w:tcW w:w="2615" w:type="dxa"/>
          </w:tcPr>
          <w:p w:rsidR="007B7152" w:rsidRPr="003B5801" w:rsidRDefault="007B7152" w:rsidP="007B7152">
            <w:pPr>
              <w:rPr>
                <w:lang w:val="en-GB"/>
              </w:rPr>
            </w:pPr>
            <w:r w:rsidRPr="003B5801">
              <w:rPr>
                <w:lang w:val="en-GB"/>
              </w:rPr>
              <w:t>Europe</w:t>
            </w:r>
          </w:p>
        </w:tc>
      </w:tr>
      <w:tr w:rsidR="007B7152" w:rsidRPr="003B5801" w:rsidTr="003B5801">
        <w:tc>
          <w:tcPr>
            <w:tcW w:w="2614" w:type="dxa"/>
            <w:shd w:val="clear" w:color="auto" w:fill="FFC000" w:themeFill="accent4"/>
          </w:tcPr>
          <w:p w:rsidR="007B7152" w:rsidRPr="003B5801" w:rsidRDefault="007B7152" w:rsidP="007B7152">
            <w:pPr>
              <w:rPr>
                <w:lang w:val="en-GB"/>
              </w:rPr>
            </w:pPr>
            <w:r w:rsidRPr="003B5801">
              <w:rPr>
                <w:lang w:val="en-GB"/>
              </w:rPr>
              <w:t>turb</w:t>
            </w:r>
            <w:r w:rsidRPr="005F3EA1">
              <w:rPr>
                <w:b/>
                <w:lang w:val="en-GB"/>
              </w:rPr>
              <w:t>i</w:t>
            </w:r>
            <w:r w:rsidRPr="003B5801">
              <w:rPr>
                <w:lang w:val="en-GB"/>
              </w:rPr>
              <w:t>ne</w:t>
            </w:r>
          </w:p>
        </w:tc>
        <w:tc>
          <w:tcPr>
            <w:tcW w:w="2618" w:type="dxa"/>
            <w:gridSpan w:val="2"/>
            <w:shd w:val="clear" w:color="auto" w:fill="FFC000" w:themeFill="accent4"/>
          </w:tcPr>
          <w:p w:rsidR="007B7152" w:rsidRPr="003B5801" w:rsidRDefault="007B7152" w:rsidP="007B7152">
            <w:pPr>
              <w:rPr>
                <w:lang w:val="en-GB"/>
              </w:rPr>
            </w:pPr>
            <w:r w:rsidRPr="003B5801">
              <w:rPr>
                <w:lang w:val="en-GB"/>
              </w:rPr>
              <w:t>Ph</w:t>
            </w:r>
            <w:r w:rsidRPr="00563A3E">
              <w:rPr>
                <w:b/>
                <w:lang w:val="en-GB"/>
              </w:rPr>
              <w:t>y</w:t>
            </w:r>
            <w:r w:rsidRPr="003B5801">
              <w:rPr>
                <w:lang w:val="en-GB"/>
              </w:rPr>
              <w:t>toplankton</w:t>
            </w:r>
          </w:p>
        </w:tc>
        <w:tc>
          <w:tcPr>
            <w:tcW w:w="2609" w:type="dxa"/>
          </w:tcPr>
          <w:p w:rsidR="007B7152" w:rsidRPr="003B5801" w:rsidRDefault="007B7152" w:rsidP="007B7152">
            <w:pPr>
              <w:rPr>
                <w:lang w:val="en-GB"/>
              </w:rPr>
            </w:pPr>
            <w:r w:rsidRPr="003B5801">
              <w:rPr>
                <w:lang w:val="en-GB"/>
              </w:rPr>
              <w:t>knowledge</w:t>
            </w:r>
          </w:p>
        </w:tc>
        <w:tc>
          <w:tcPr>
            <w:tcW w:w="2615" w:type="dxa"/>
          </w:tcPr>
          <w:p w:rsidR="007B7152" w:rsidRPr="003B5801" w:rsidRDefault="00B64184" w:rsidP="007B7152">
            <w:pPr>
              <w:rPr>
                <w:lang w:val="en-GB"/>
              </w:rPr>
            </w:pPr>
            <w:r w:rsidRPr="003B5801">
              <w:rPr>
                <w:lang w:val="en-GB"/>
              </w:rPr>
              <w:t>Fund / found</w:t>
            </w:r>
          </w:p>
        </w:tc>
      </w:tr>
      <w:tr w:rsidR="00563A3E" w:rsidRPr="003B5801" w:rsidTr="00563A3E">
        <w:tc>
          <w:tcPr>
            <w:tcW w:w="2614" w:type="dxa"/>
            <w:shd w:val="clear" w:color="auto" w:fill="FFC000" w:themeFill="accent4"/>
          </w:tcPr>
          <w:p w:rsidR="00563A3E" w:rsidRPr="003B5801" w:rsidRDefault="00563A3E" w:rsidP="00563A3E">
            <w:pPr>
              <w:rPr>
                <w:lang w:val="en-GB"/>
              </w:rPr>
            </w:pPr>
            <w:r>
              <w:rPr>
                <w:lang w:val="en-GB"/>
              </w:rPr>
              <w:t xml:space="preserve">A </w:t>
            </w:r>
            <w:r w:rsidRPr="00563A3E">
              <w:rPr>
                <w:b/>
                <w:lang w:val="en-GB"/>
              </w:rPr>
              <w:t>live</w:t>
            </w:r>
            <w:r>
              <w:rPr>
                <w:lang w:val="en-GB"/>
              </w:rPr>
              <w:t xml:space="preserve"> show (live = adj)</w:t>
            </w:r>
          </w:p>
        </w:tc>
        <w:tc>
          <w:tcPr>
            <w:tcW w:w="2618" w:type="dxa"/>
            <w:gridSpan w:val="2"/>
          </w:tcPr>
          <w:p w:rsidR="00563A3E" w:rsidRPr="003B5801" w:rsidRDefault="00563A3E" w:rsidP="00563A3E">
            <w:pPr>
              <w:rPr>
                <w:lang w:val="en-GB"/>
              </w:rPr>
            </w:pPr>
          </w:p>
        </w:tc>
        <w:tc>
          <w:tcPr>
            <w:tcW w:w="2609" w:type="dxa"/>
            <w:shd w:val="clear" w:color="auto" w:fill="92D050"/>
          </w:tcPr>
          <w:p w:rsidR="00563A3E" w:rsidRDefault="00563A3E" w:rsidP="00563A3E">
            <w:pPr>
              <w:rPr>
                <w:lang w:val="en-GB"/>
              </w:rPr>
            </w:pPr>
            <w:r>
              <w:rPr>
                <w:lang w:val="en-GB"/>
              </w:rPr>
              <w:t>Can</w:t>
            </w:r>
            <w:r w:rsidRPr="005F3EA1">
              <w:rPr>
                <w:b/>
                <w:lang w:val="en-GB"/>
              </w:rPr>
              <w:t>a</w:t>
            </w:r>
            <w:r>
              <w:rPr>
                <w:lang w:val="en-GB"/>
              </w:rPr>
              <w:t>dian</w:t>
            </w:r>
          </w:p>
        </w:tc>
        <w:tc>
          <w:tcPr>
            <w:tcW w:w="2615" w:type="dxa"/>
          </w:tcPr>
          <w:p w:rsidR="00563A3E" w:rsidRPr="003B5801" w:rsidRDefault="00563A3E" w:rsidP="00563A3E">
            <w:pPr>
              <w:rPr>
                <w:lang w:val="en-GB"/>
              </w:rPr>
            </w:pPr>
            <w:r w:rsidRPr="003B5801">
              <w:rPr>
                <w:lang w:val="en-GB"/>
              </w:rPr>
              <w:t>Dedicated / added</w:t>
            </w:r>
          </w:p>
        </w:tc>
      </w:tr>
      <w:tr w:rsidR="00563A3E" w:rsidRPr="00404C7E" w:rsidTr="00563A3E">
        <w:tc>
          <w:tcPr>
            <w:tcW w:w="2614" w:type="dxa"/>
            <w:shd w:val="clear" w:color="auto" w:fill="auto"/>
          </w:tcPr>
          <w:p w:rsidR="00563A3E" w:rsidRPr="003B5801" w:rsidRDefault="00563A3E" w:rsidP="00563A3E">
            <w:pPr>
              <w:rPr>
                <w:lang w:val="en-GB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563A3E" w:rsidRPr="003B5801" w:rsidRDefault="00563A3E" w:rsidP="00563A3E">
            <w:pPr>
              <w:rPr>
                <w:lang w:val="en-GB"/>
              </w:rPr>
            </w:pPr>
          </w:p>
        </w:tc>
        <w:tc>
          <w:tcPr>
            <w:tcW w:w="2609" w:type="dxa"/>
          </w:tcPr>
          <w:p w:rsidR="00563A3E" w:rsidRPr="003B5801" w:rsidRDefault="00563A3E" w:rsidP="00563A3E">
            <w:pPr>
              <w:rPr>
                <w:lang w:val="en-GB"/>
              </w:rPr>
            </w:pPr>
            <w:r w:rsidRPr="003B5801">
              <w:rPr>
                <w:lang w:val="en-GB"/>
              </w:rPr>
              <w:t>bushes</w:t>
            </w:r>
          </w:p>
        </w:tc>
        <w:tc>
          <w:tcPr>
            <w:tcW w:w="2615" w:type="dxa"/>
          </w:tcPr>
          <w:p w:rsidR="00563A3E" w:rsidRPr="00404C7E" w:rsidRDefault="00563A3E" w:rsidP="00563A3E">
            <w:pPr>
              <w:rPr>
                <w:lang w:val="en-GB"/>
              </w:rPr>
            </w:pPr>
            <w:r w:rsidRPr="003B5801">
              <w:rPr>
                <w:lang w:val="en-GB"/>
              </w:rPr>
              <w:t>trout</w:t>
            </w:r>
          </w:p>
        </w:tc>
      </w:tr>
      <w:tr w:rsidR="00563A3E" w:rsidRPr="00404C7E" w:rsidTr="00D81683">
        <w:tc>
          <w:tcPr>
            <w:tcW w:w="2614" w:type="dxa"/>
            <w:shd w:val="clear" w:color="auto" w:fill="FFC000" w:themeFill="accent4"/>
          </w:tcPr>
          <w:p w:rsidR="00563A3E" w:rsidRPr="003B5801" w:rsidRDefault="005F3EA1" w:rsidP="00563A3E">
            <w:pPr>
              <w:rPr>
                <w:lang w:val="en-GB"/>
              </w:rPr>
            </w:pPr>
            <w:r>
              <w:rPr>
                <w:lang w:val="en-GB"/>
              </w:rPr>
              <w:t xml:space="preserve">I = </w:t>
            </w:r>
            <w:r w:rsidR="00563A3E">
              <w:rPr>
                <w:lang w:val="en-GB"/>
              </w:rPr>
              <w:t>/ai/</w:t>
            </w:r>
          </w:p>
        </w:tc>
        <w:tc>
          <w:tcPr>
            <w:tcW w:w="2618" w:type="dxa"/>
            <w:gridSpan w:val="2"/>
            <w:shd w:val="clear" w:color="auto" w:fill="92D050"/>
          </w:tcPr>
          <w:p w:rsidR="00563A3E" w:rsidRPr="003B5801" w:rsidRDefault="00563A3E" w:rsidP="00563A3E">
            <w:pPr>
              <w:rPr>
                <w:lang w:val="en-GB"/>
              </w:rPr>
            </w:pPr>
            <w:r>
              <w:rPr>
                <w:lang w:val="en-GB"/>
              </w:rPr>
              <w:t>/ei/</w:t>
            </w:r>
          </w:p>
        </w:tc>
        <w:tc>
          <w:tcPr>
            <w:tcW w:w="2609" w:type="dxa"/>
            <w:shd w:val="clear" w:color="auto" w:fill="auto"/>
          </w:tcPr>
          <w:p w:rsidR="00563A3E" w:rsidRDefault="00563A3E" w:rsidP="00563A3E">
            <w:pPr>
              <w:ind w:firstLine="708"/>
              <w:rPr>
                <w:lang w:val="en-GB"/>
              </w:rPr>
            </w:pPr>
          </w:p>
        </w:tc>
        <w:tc>
          <w:tcPr>
            <w:tcW w:w="2615" w:type="dxa"/>
          </w:tcPr>
          <w:p w:rsidR="00563A3E" w:rsidRPr="00404C7E" w:rsidRDefault="00563A3E" w:rsidP="00563A3E">
            <w:pPr>
              <w:rPr>
                <w:lang w:val="en-GB"/>
              </w:rPr>
            </w:pPr>
            <w:r w:rsidRPr="003B5801">
              <w:rPr>
                <w:lang w:val="en-GB"/>
              </w:rPr>
              <w:t>drought</w:t>
            </w:r>
          </w:p>
        </w:tc>
      </w:tr>
    </w:tbl>
    <w:p w:rsidR="00734697" w:rsidRDefault="00734697"/>
    <w:sectPr w:rsidR="00734697" w:rsidSect="001C0B82">
      <w:type w:val="continuous"/>
      <w:pgSz w:w="11906" w:h="16838" w:code="9"/>
      <w:pgMar w:top="720" w:right="720" w:bottom="720" w:left="720" w:header="709" w:footer="709" w:gutter="0"/>
      <w:cols w:space="1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53" w:rsidRDefault="002A0B53" w:rsidP="00563F6E">
      <w:pPr>
        <w:spacing w:after="0" w:line="240" w:lineRule="auto"/>
      </w:pPr>
      <w:r>
        <w:separator/>
      </w:r>
    </w:p>
  </w:endnote>
  <w:endnote w:type="continuationSeparator" w:id="0">
    <w:p w:rsidR="002A0B53" w:rsidRDefault="002A0B53" w:rsidP="0056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53" w:rsidRDefault="002A0B53" w:rsidP="00563F6E">
      <w:pPr>
        <w:spacing w:after="0" w:line="240" w:lineRule="auto"/>
      </w:pPr>
      <w:r>
        <w:separator/>
      </w:r>
    </w:p>
  </w:footnote>
  <w:footnote w:type="continuationSeparator" w:id="0">
    <w:p w:rsidR="002A0B53" w:rsidRDefault="002A0B53" w:rsidP="00563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6E"/>
    <w:rsid w:val="000D54FE"/>
    <w:rsid w:val="001C0B82"/>
    <w:rsid w:val="002A0B53"/>
    <w:rsid w:val="003B5801"/>
    <w:rsid w:val="00404C7E"/>
    <w:rsid w:val="00482934"/>
    <w:rsid w:val="00563A3E"/>
    <w:rsid w:val="00563F6E"/>
    <w:rsid w:val="00565413"/>
    <w:rsid w:val="005F3EA1"/>
    <w:rsid w:val="00734697"/>
    <w:rsid w:val="007B7152"/>
    <w:rsid w:val="00A4229C"/>
    <w:rsid w:val="00B64184"/>
    <w:rsid w:val="00C247E5"/>
    <w:rsid w:val="00C30296"/>
    <w:rsid w:val="00D027B6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74C6"/>
  <w15:chartTrackingRefBased/>
  <w15:docId w15:val="{8474E7E1-AC57-4F1A-9C52-1F62FEE5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3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3F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3F6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63F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3F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outier\Documents\Mod&#232;les%20Office%20personnalis&#233;s\Doc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122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cpoutier</dc:creator>
  <cp:keywords/>
  <dc:description/>
  <cp:lastModifiedBy>cpoutier</cp:lastModifiedBy>
  <cp:revision>2</cp:revision>
  <dcterms:created xsi:type="dcterms:W3CDTF">2023-03-14T08:58:00Z</dcterms:created>
  <dcterms:modified xsi:type="dcterms:W3CDTF">2023-03-15T10:12:00Z</dcterms:modified>
</cp:coreProperties>
</file>