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2B847D16" w:rsidR="00AA49E5" w:rsidRPr="00AA49E5" w:rsidRDefault="00240ECB" w:rsidP="00AA49E5">
      <w:pPr>
        <w:pStyle w:val="Titre2"/>
        <w:numPr>
          <w:ilvl w:val="0"/>
          <w:numId w:val="0"/>
        </w:numPr>
        <w:spacing w:before="120" w:after="120" w:line="240" w:lineRule="auto"/>
        <w:jc w:val="center"/>
        <w:rPr>
          <w:rFonts w:ascii="Arial" w:hAnsi="Arial" w:cs="Arial"/>
          <w:b/>
          <w:bCs/>
          <w:sz w:val="36"/>
          <w:szCs w:val="36"/>
        </w:rPr>
      </w:pPr>
      <w:r>
        <w:rPr>
          <w:rFonts w:ascii="Arial" w:hAnsi="Arial" w:cs="Arial"/>
          <w:b/>
          <w:bCs/>
          <w:sz w:val="36"/>
          <w:szCs w:val="36"/>
        </w:rPr>
        <w:t>Gestion d</w:t>
      </w:r>
      <w:r w:rsidR="00D66486">
        <w:rPr>
          <w:rFonts w:ascii="Arial" w:hAnsi="Arial" w:cs="Arial"/>
          <w:b/>
          <w:bCs/>
          <w:sz w:val="36"/>
          <w:szCs w:val="36"/>
        </w:rPr>
        <w:t>’environnements complexes</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7E3F08A5" w14:textId="3365BB57" w:rsidR="001F5F3B" w:rsidRDefault="001F5F3B" w:rsidP="005A5CC1">
      <w:pPr>
        <w:spacing w:after="0" w:line="240" w:lineRule="auto"/>
        <w:jc w:val="both"/>
      </w:pPr>
      <w:r>
        <w:t>L’enneigement des voies ou la présence d’un tapis de feuilles mortes peuvent masquer certains défauts ou éléments de contexte</w:t>
      </w:r>
      <w:r w:rsidR="005A5CC1">
        <w:t>.</w:t>
      </w:r>
    </w:p>
    <w:p w14:paraId="533BA6A3" w14:textId="77777777" w:rsidR="001F5F3B" w:rsidRPr="005634A0" w:rsidRDefault="001F5F3B" w:rsidP="001F5F3B">
      <w:pPr>
        <w:spacing w:after="0" w:line="240" w:lineRule="auto"/>
        <w:jc w:val="both"/>
      </w:pPr>
    </w:p>
    <w:p w14:paraId="3274AF6E" w14:textId="77777777" w:rsidR="001F5F3B" w:rsidRDefault="001F5F3B" w:rsidP="001F5F3B">
      <w:pPr>
        <w:spacing w:after="0" w:line="240" w:lineRule="auto"/>
        <w:jc w:val="center"/>
      </w:pPr>
      <w:r w:rsidRPr="000674F8">
        <w:rPr>
          <w:noProof/>
        </w:rPr>
        <w:drawing>
          <wp:inline distT="0" distB="0" distL="0" distR="0" wp14:anchorId="0E069B45" wp14:editId="2E7F6B3A">
            <wp:extent cx="2874509" cy="160972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9674" cy="1612617"/>
                    </a:xfrm>
                    <a:prstGeom prst="rect">
                      <a:avLst/>
                    </a:prstGeom>
                  </pic:spPr>
                </pic:pic>
              </a:graphicData>
            </a:graphic>
          </wp:inline>
        </w:drawing>
      </w:r>
      <w:r w:rsidRPr="004936B8">
        <w:t xml:space="preserve"> </w:t>
      </w:r>
      <w:r w:rsidRPr="00FE0A18">
        <w:rPr>
          <w:noProof/>
        </w:rPr>
        <w:drawing>
          <wp:inline distT="0" distB="0" distL="0" distR="0" wp14:anchorId="69415CA5" wp14:editId="0B8C1836">
            <wp:extent cx="2838450" cy="16097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609725"/>
                    </a:xfrm>
                    <a:prstGeom prst="rect">
                      <a:avLst/>
                    </a:prstGeom>
                  </pic:spPr>
                </pic:pic>
              </a:graphicData>
            </a:graphic>
          </wp:inline>
        </w:drawing>
      </w:r>
    </w:p>
    <w:p w14:paraId="3B830882" w14:textId="56E0FA5D" w:rsidR="001B289A" w:rsidRPr="00C64D83" w:rsidRDefault="001B289A" w:rsidP="001B289A">
      <w:pPr>
        <w:spacing w:after="0" w:line="240" w:lineRule="auto"/>
        <w:jc w:val="center"/>
        <w:rPr>
          <w:i/>
          <w:iCs/>
          <w:sz w:val="20"/>
          <w:szCs w:val="20"/>
        </w:rPr>
      </w:pPr>
      <w:r w:rsidRPr="00C64D83">
        <w:rPr>
          <w:i/>
          <w:iCs/>
          <w:sz w:val="20"/>
          <w:szCs w:val="20"/>
        </w:rPr>
        <w:t xml:space="preserve">Figure </w:t>
      </w:r>
      <w:r>
        <w:rPr>
          <w:i/>
          <w:iCs/>
          <w:sz w:val="20"/>
          <w:szCs w:val="20"/>
        </w:rPr>
        <w:t>2</w:t>
      </w:r>
      <w:r w:rsidRPr="00C64D83">
        <w:rPr>
          <w:i/>
          <w:iCs/>
          <w:sz w:val="20"/>
          <w:szCs w:val="20"/>
        </w:rPr>
        <w:t xml:space="preserve"> – </w:t>
      </w:r>
      <w:r>
        <w:rPr>
          <w:i/>
          <w:iCs/>
          <w:sz w:val="20"/>
          <w:szCs w:val="20"/>
        </w:rPr>
        <w:t>Environnement bruités / Complexes</w:t>
      </w:r>
    </w:p>
    <w:p w14:paraId="417ADE3C" w14:textId="77777777" w:rsidR="001F5F3B" w:rsidRDefault="001F5F3B" w:rsidP="001F5F3B">
      <w:pPr>
        <w:spacing w:after="0" w:line="240" w:lineRule="auto"/>
        <w:jc w:val="both"/>
      </w:pPr>
    </w:p>
    <w:p w14:paraId="6053E860" w14:textId="4A033D4C" w:rsidR="001F5F3B" w:rsidRDefault="001F5F3B" w:rsidP="001D5404">
      <w:pPr>
        <w:spacing w:after="0" w:line="240" w:lineRule="auto"/>
        <w:jc w:val="both"/>
      </w:pPr>
      <w:r>
        <w:t>En fait, seul les défauts présents sur la bande de roulement sont visibles (</w:t>
      </w:r>
      <w:r w:rsidR="005A5CC1">
        <w:t>l</w:t>
      </w:r>
      <w:r w:rsidRPr="005634A0">
        <w:t>es défauts de surface </w:t>
      </w:r>
      <w:r w:rsidR="005A5CC1">
        <w:t>et les</w:t>
      </w:r>
      <w:r w:rsidRPr="005634A0">
        <w:t xml:space="preserve"> ruptures de rail</w:t>
      </w:r>
      <w:r w:rsidR="005A5CC1">
        <w:t xml:space="preserve">). </w:t>
      </w:r>
      <w:r>
        <w:t xml:space="preserve">L’absence d’un ou plusieurs éléments de contexte ne doit pas compromettre la performance de notre dispositif. La non-détection de certains défauts est plus problématiques. L’absence de visibilité de ces éléments devra être compensé par </w:t>
      </w:r>
      <w:r w:rsidR="0040352A">
        <w:t xml:space="preserve">d’autres </w:t>
      </w:r>
      <w:r>
        <w:t>type</w:t>
      </w:r>
      <w:r w:rsidR="0040352A">
        <w:t>s</w:t>
      </w:r>
      <w:r>
        <w:t xml:space="preserve"> de détection</w:t>
      </w:r>
      <w:r w:rsidR="0040352A">
        <w:t xml:space="preserve">, nouveau capteurs ou par d’autres traitements de la donnée. </w:t>
      </w:r>
      <w:r w:rsidR="001D5404">
        <w:t xml:space="preserve">Le sujet proposé vise à investiguer et tester ces différentes techniques. </w:t>
      </w:r>
    </w:p>
    <w:p w14:paraId="69AA77D9" w14:textId="4BC4A0DD" w:rsidR="00D170C6" w:rsidRDefault="00D170C6" w:rsidP="00D170C6">
      <w:pPr>
        <w:spacing w:after="0" w:line="240" w:lineRule="auto"/>
        <w:jc w:val="center"/>
        <w:rPr>
          <w:i/>
          <w:iCs/>
          <w:sz w:val="20"/>
          <w:szCs w:val="20"/>
        </w:rPr>
      </w:pPr>
    </w:p>
    <w:p w14:paraId="6F878741" w14:textId="23697F79" w:rsidR="0031264A" w:rsidRPr="00D170C6"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email: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14755E" w:rsidRPr="00D170C6">
        <w:rPr>
          <w:color w:val="auto"/>
          <w:sz w:val="22"/>
          <w:szCs w:val="22"/>
        </w:rPr>
        <w:t>Téléphone</w:t>
      </w:r>
      <w:r w:rsidR="005640CC" w:rsidRPr="00D170C6">
        <w:rPr>
          <w:color w:val="auto"/>
          <w:sz w:val="22"/>
          <w:szCs w:val="22"/>
        </w:rPr>
        <w:t>: 06 32 21 46 89</w:t>
      </w:r>
    </w:p>
    <w:p w14:paraId="445DB522" w14:textId="47E528F0" w:rsidR="00D170C6" w:rsidRPr="00D170C6" w:rsidRDefault="00D170C6" w:rsidP="005640CC">
      <w:pPr>
        <w:pStyle w:val="Default"/>
        <w:rPr>
          <w:rFonts w:ascii="Arial" w:hAnsi="Arial" w:cs="Arial"/>
          <w:b/>
          <w:color w:val="00B0F0"/>
          <w:sz w:val="26"/>
          <w:szCs w:val="26"/>
        </w:rPr>
      </w:pPr>
    </w:p>
    <w:p w14:paraId="134F8340" w14:textId="77777777" w:rsidR="00D170C6" w:rsidRPr="00D170C6" w:rsidRDefault="00D170C6" w:rsidP="005640CC">
      <w:pPr>
        <w:pStyle w:val="Default"/>
      </w:pPr>
    </w:p>
    <w:sectPr w:rsidR="00D170C6" w:rsidRPr="00D170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F17E" w14:textId="77777777" w:rsidR="002B1D2E" w:rsidRDefault="002B1D2E" w:rsidP="00856E2F">
      <w:pPr>
        <w:spacing w:after="0" w:line="240" w:lineRule="auto"/>
      </w:pPr>
      <w:r>
        <w:separator/>
      </w:r>
    </w:p>
  </w:endnote>
  <w:endnote w:type="continuationSeparator" w:id="0">
    <w:p w14:paraId="1DEB1F49" w14:textId="77777777" w:rsidR="002B1D2E" w:rsidRDefault="002B1D2E"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A8F0" w14:textId="77777777" w:rsidR="002B1D2E" w:rsidRDefault="002B1D2E" w:rsidP="00856E2F">
      <w:pPr>
        <w:spacing w:after="0" w:line="240" w:lineRule="auto"/>
      </w:pPr>
      <w:r>
        <w:separator/>
      </w:r>
    </w:p>
  </w:footnote>
  <w:footnote w:type="continuationSeparator" w:id="0">
    <w:p w14:paraId="3CCAF159" w14:textId="77777777" w:rsidR="002B1D2E" w:rsidRDefault="002B1D2E"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6"/>
  </w:num>
  <w:num w:numId="5">
    <w:abstractNumId w:val="27"/>
  </w:num>
  <w:num w:numId="6">
    <w:abstractNumId w:val="3"/>
  </w:num>
  <w:num w:numId="7">
    <w:abstractNumId w:val="21"/>
  </w:num>
  <w:num w:numId="8">
    <w:abstractNumId w:val="17"/>
  </w:num>
  <w:num w:numId="9">
    <w:abstractNumId w:val="24"/>
  </w:num>
  <w:num w:numId="10">
    <w:abstractNumId w:val="11"/>
  </w:num>
  <w:num w:numId="11">
    <w:abstractNumId w:val="15"/>
  </w:num>
  <w:num w:numId="12">
    <w:abstractNumId w:val="0"/>
  </w:num>
  <w:num w:numId="13">
    <w:abstractNumId w:val="14"/>
  </w:num>
  <w:num w:numId="14">
    <w:abstractNumId w:val="7"/>
  </w:num>
  <w:num w:numId="15">
    <w:abstractNumId w:val="29"/>
  </w:num>
  <w:num w:numId="16">
    <w:abstractNumId w:val="12"/>
  </w:num>
  <w:num w:numId="17">
    <w:abstractNumId w:val="8"/>
  </w:num>
  <w:num w:numId="18">
    <w:abstractNumId w:val="5"/>
  </w:num>
  <w:num w:numId="19">
    <w:abstractNumId w:val="22"/>
  </w:num>
  <w:num w:numId="20">
    <w:abstractNumId w:val="30"/>
  </w:num>
  <w:num w:numId="21">
    <w:abstractNumId w:val="1"/>
  </w:num>
  <w:num w:numId="22">
    <w:abstractNumId w:val="31"/>
  </w:num>
  <w:num w:numId="23">
    <w:abstractNumId w:val="25"/>
  </w:num>
  <w:num w:numId="24">
    <w:abstractNumId w:val="32"/>
  </w:num>
  <w:num w:numId="25">
    <w:abstractNumId w:val="10"/>
  </w:num>
  <w:num w:numId="26">
    <w:abstractNumId w:val="12"/>
  </w:num>
  <w:num w:numId="27">
    <w:abstractNumId w:val="12"/>
  </w:num>
  <w:num w:numId="28">
    <w:abstractNumId w:val="12"/>
  </w:num>
  <w:num w:numId="29">
    <w:abstractNumId w:val="12"/>
  </w:num>
  <w:num w:numId="30">
    <w:abstractNumId w:val="12"/>
  </w:num>
  <w:num w:numId="31">
    <w:abstractNumId w:val="9"/>
  </w:num>
  <w:num w:numId="32">
    <w:abstractNumId w:val="26"/>
  </w:num>
  <w:num w:numId="33">
    <w:abstractNumId w:val="16"/>
  </w:num>
  <w:num w:numId="34">
    <w:abstractNumId w:val="28"/>
  </w:num>
  <w:num w:numId="35">
    <w:abstractNumId w:val="12"/>
  </w:num>
  <w:num w:numId="36">
    <w:abstractNumId w:val="4"/>
  </w:num>
  <w:num w:numId="37">
    <w:abstractNumId w:val="20"/>
  </w:num>
  <w:num w:numId="38">
    <w:abstractNumId w:val="18"/>
  </w:num>
  <w:num w:numId="39">
    <w:abstractNumId w:val="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B056B"/>
    <w:rsid w:val="000B4FA5"/>
    <w:rsid w:val="000C37B3"/>
    <w:rsid w:val="000D6D52"/>
    <w:rsid w:val="000D70B7"/>
    <w:rsid w:val="000F2584"/>
    <w:rsid w:val="00111AD0"/>
    <w:rsid w:val="001450A1"/>
    <w:rsid w:val="0014755E"/>
    <w:rsid w:val="00150F65"/>
    <w:rsid w:val="00152735"/>
    <w:rsid w:val="00157C53"/>
    <w:rsid w:val="001655BB"/>
    <w:rsid w:val="00174C01"/>
    <w:rsid w:val="00174F2C"/>
    <w:rsid w:val="00176A4D"/>
    <w:rsid w:val="00182990"/>
    <w:rsid w:val="001B0BAC"/>
    <w:rsid w:val="001B289A"/>
    <w:rsid w:val="001D1217"/>
    <w:rsid w:val="001D5404"/>
    <w:rsid w:val="001E176A"/>
    <w:rsid w:val="001E22C4"/>
    <w:rsid w:val="001F5F3B"/>
    <w:rsid w:val="001F649F"/>
    <w:rsid w:val="00232850"/>
    <w:rsid w:val="00234D91"/>
    <w:rsid w:val="00240ECB"/>
    <w:rsid w:val="002A2489"/>
    <w:rsid w:val="002B1D2E"/>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352A"/>
    <w:rsid w:val="004050A5"/>
    <w:rsid w:val="0042049A"/>
    <w:rsid w:val="0042083C"/>
    <w:rsid w:val="0043614A"/>
    <w:rsid w:val="00444090"/>
    <w:rsid w:val="00455289"/>
    <w:rsid w:val="00466D6B"/>
    <w:rsid w:val="004679CD"/>
    <w:rsid w:val="00470137"/>
    <w:rsid w:val="00490B07"/>
    <w:rsid w:val="004A0F71"/>
    <w:rsid w:val="005410C8"/>
    <w:rsid w:val="00546881"/>
    <w:rsid w:val="005473FF"/>
    <w:rsid w:val="005543A7"/>
    <w:rsid w:val="005640CC"/>
    <w:rsid w:val="00570AB6"/>
    <w:rsid w:val="005A21B1"/>
    <w:rsid w:val="005A5CC1"/>
    <w:rsid w:val="005B0147"/>
    <w:rsid w:val="005D31A5"/>
    <w:rsid w:val="005D3442"/>
    <w:rsid w:val="005F18BB"/>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B455C"/>
    <w:rsid w:val="009B5D3A"/>
    <w:rsid w:val="009B68A0"/>
    <w:rsid w:val="009D0835"/>
    <w:rsid w:val="009D3AC8"/>
    <w:rsid w:val="009D560A"/>
    <w:rsid w:val="009E00E7"/>
    <w:rsid w:val="00A222FB"/>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66486"/>
    <w:rsid w:val="00D73181"/>
    <w:rsid w:val="00D77445"/>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F2023"/>
    <w:rsid w:val="00EF357F"/>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RIVERO Alain (SNCF RESEAU / Directions Techniques Réseau / DGII DTR IP3M DM Matrice)</cp:lastModifiedBy>
  <cp:revision>30</cp:revision>
  <dcterms:created xsi:type="dcterms:W3CDTF">2022-10-20T12:02:00Z</dcterms:created>
  <dcterms:modified xsi:type="dcterms:W3CDTF">2022-10-20T12:48:00Z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