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9D4" w:rsidRPr="008B09D4" w:rsidRDefault="008B09D4" w:rsidP="008B09D4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4"/>
          <w:szCs w:val="24"/>
          <w:lang w:eastAsia="fr-FR"/>
        </w:rPr>
      </w:pPr>
      <w:bookmarkStart w:id="0" w:name="_GoBack"/>
      <w:proofErr w:type="spellStart"/>
      <w:r w:rsidRPr="008B09D4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fr-FR"/>
        </w:rPr>
        <w:t>Environmental</w:t>
      </w:r>
      <w:proofErr w:type="spellEnd"/>
      <w:r w:rsidRPr="008B09D4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fr-FR"/>
        </w:rPr>
        <w:t xml:space="preserve"> Field </w:t>
      </w:r>
      <w:proofErr w:type="spellStart"/>
      <w:r w:rsidRPr="008B09D4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fr-FR"/>
        </w:rPr>
        <w:t>Technician</w:t>
      </w:r>
      <w:proofErr w:type="spellEnd"/>
      <w:r w:rsidRPr="008B09D4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fr-FR"/>
        </w:rPr>
        <w:t xml:space="preserve"> - job post</w:t>
      </w:r>
      <w:r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fr-FR"/>
        </w:rPr>
        <w:t xml:space="preserve">  </w:t>
      </w:r>
      <w:hyperlink r:id="rId5" w:tgtFrame="_blank" w:history="1">
        <w:r w:rsidRPr="008B09D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fr-FR"/>
          </w:rPr>
          <w:t>AECOM</w:t>
        </w:r>
      </w:hyperlink>
      <w:r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AUSTRALIA</w:t>
      </w:r>
    </w:p>
    <w:bookmarkEnd w:id="0"/>
    <w:p w:rsidR="008B09D4" w:rsidRPr="008B09D4" w:rsidRDefault="008B09D4" w:rsidP="008B09D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fldChar w:fldCharType="begin"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instrText xml:space="preserve"> HYPERLINK "https://au.indeed.com/cmp/AECOM/reviews?campaignid=mobvjcmp&amp;cmpratingc=mobviewjob&amp;from=mobviewjob&amp;tk=1galm3t1ehbit800&amp;fromjk=0f17405fb7b396d2&amp;jt=Environmental+Field+Technician" \t "_blank" </w:instrTex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fldChar w:fldCharType="separate"/>
      </w:r>
    </w:p>
    <w:p w:rsidR="008B09D4" w:rsidRPr="008B09D4" w:rsidRDefault="008B09D4" w:rsidP="008B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09D4">
        <w:rPr>
          <w:rFonts w:ascii="Helvetica" w:eastAsia="Times New Roman" w:hAnsi="Helvetica" w:cs="Helvetica"/>
          <w:color w:val="0000FF"/>
          <w:sz w:val="24"/>
          <w:szCs w:val="24"/>
          <w:u w:val="single"/>
          <w:lang w:eastAsia="fr-FR"/>
        </w:rPr>
        <w:t xml:space="preserve">4,742 </w:t>
      </w:r>
      <w:proofErr w:type="spellStart"/>
      <w:r w:rsidRPr="008B09D4">
        <w:rPr>
          <w:rFonts w:ascii="Helvetica" w:eastAsia="Times New Roman" w:hAnsi="Helvetica" w:cs="Helvetica"/>
          <w:color w:val="0000FF"/>
          <w:sz w:val="24"/>
          <w:szCs w:val="24"/>
          <w:u w:val="single"/>
          <w:lang w:eastAsia="fr-FR"/>
        </w:rPr>
        <w:t>reviews</w:t>
      </w:r>
      <w:proofErr w:type="spellEnd"/>
    </w:p>
    <w:p w:rsidR="008B09D4" w:rsidRPr="008B09D4" w:rsidRDefault="008B09D4" w:rsidP="008B09D4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fldChar w:fldCharType="end"/>
      </w:r>
    </w:p>
    <w:p w:rsidR="008B09D4" w:rsidRPr="008B09D4" w:rsidRDefault="008B09D4" w:rsidP="008B09D4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fr-FR"/>
        </w:rPr>
      </w:pP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Kimba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SA•Hybrid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remote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AUSTRALIA</w:t>
      </w:r>
    </w:p>
    <w:p w:rsidR="008B09D4" w:rsidRPr="008B09D4" w:rsidRDefault="008B09D4" w:rsidP="008B09D4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Part-time</w:t>
      </w:r>
    </w:p>
    <w:p w:rsidR="008B09D4" w:rsidRPr="008B09D4" w:rsidRDefault="008B09D4" w:rsidP="008B09D4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You must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create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 Indeed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account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before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continuing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to the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company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website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to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apply</w:t>
      </w:r>
      <w:proofErr w:type="spellEnd"/>
    </w:p>
    <w:p w:rsidR="008B09D4" w:rsidRPr="008B09D4" w:rsidRDefault="008B09D4" w:rsidP="008B09D4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</w:pPr>
      <w:r w:rsidRPr="008B09D4"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  <w:t xml:space="preserve">Job </w:t>
      </w:r>
      <w:proofErr w:type="spellStart"/>
      <w:r w:rsidRPr="008B09D4"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  <w:t>details</w:t>
      </w:r>
      <w:proofErr w:type="spellEnd"/>
    </w:p>
    <w:p w:rsidR="008B09D4" w:rsidRPr="008B09D4" w:rsidRDefault="008B09D4" w:rsidP="008B09D4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Job Type</w:t>
      </w:r>
    </w:p>
    <w:p w:rsidR="008B09D4" w:rsidRPr="008B09D4" w:rsidRDefault="008B09D4" w:rsidP="008B09D4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Part-time</w:t>
      </w:r>
    </w:p>
    <w:p w:rsidR="008B09D4" w:rsidRPr="008B09D4" w:rsidRDefault="008B09D4" w:rsidP="008B09D4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</w:pPr>
      <w:r w:rsidRPr="008B09D4"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  <w:t>Full Job Description</w:t>
      </w:r>
    </w:p>
    <w:p w:rsidR="008B09D4" w:rsidRPr="008B09D4" w:rsidRDefault="008B09D4" w:rsidP="008B09D4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AECOM has been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contracted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by the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Australian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Radioactive Waste Agency to carry out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baseline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environmental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surveys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relating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to the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proposed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siting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of National Radioactive Waste Management Facility (NRWMF) at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Napandee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near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Kimba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in South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Australia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.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  <w:t xml:space="preserve">AECOM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is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seeking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expressions of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interest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from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locally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or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regionally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based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individuals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, businesses or not for profit organisations to support the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project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with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Environmental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Field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Technician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role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.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  <w:t xml:space="preserve">The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purpose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of the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role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is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regular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timely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collection of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baseline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survey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samples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and data for use in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environmental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safety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assessments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of the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proposed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site for the NRWMF.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  <w:t xml:space="preserve">The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Environmental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Field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Technician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is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to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be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based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in the local area or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region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near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the township of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Kimba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. This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is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 part-time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role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,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approximately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1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day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per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week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. The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day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in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which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the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work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is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to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be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undertaken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will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vary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will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at times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involve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weekend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work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.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  <w:t xml:space="preserve">Key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Responsibilities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  <w:t xml:space="preserve">+ Baseline sampling </w:t>
      </w:r>
      <w:proofErr w:type="spellStart"/>
      <w:proofErr w:type="gram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activities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;</w:t>
      </w:r>
      <w:proofErr w:type="gram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  <w:t xml:space="preserve">+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Sample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preparation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and documentation;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  <w:t xml:space="preserve">+ Data collection and data entry;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  <w:t xml:space="preserve">+ Maintenance of monitoring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equipment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; and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  <w:t xml:space="preserve">+ Assist AECOM and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its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contractors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with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planned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surveys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.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lastRenderedPageBreak/>
        <w:br/>
        <w:t xml:space="preserve">Minimum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Requirements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Previous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experience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in a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similar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role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or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project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environment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would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be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desirable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but not essential.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  <w:t xml:space="preserve">AECOM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will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provide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training and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technical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support.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  <w:t xml:space="preserve">To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be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successful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in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this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role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,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must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be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willing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to carry out a range of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tasks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according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to the sampling program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schedule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, and the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technical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safety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procedures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.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  <w:t xml:space="preserve">You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will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need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to have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strong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written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and verbal communication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skills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to document the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survey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and sampling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activities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and to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interact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with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 range of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project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stakeholders.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Preferred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Qualifications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  <w:t xml:space="preserve">You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will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require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current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Drivers licence and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own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vehicle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to carry out the sampling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works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.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  <w:t xml:space="preserve">Reference checks and police checks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will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be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conducted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throughout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the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recruitment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process.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  <w:t xml:space="preserve">If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are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interested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in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learning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more or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wish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to express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interest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in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this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role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may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email Kristeen.campbell@aecom.com or call 0499 989 495 </w:t>
      </w:r>
      <w:proofErr w:type="gram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for</w:t>
      </w:r>
      <w:proofErr w:type="gram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confidential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chat or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apply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via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this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advertisement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.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What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Offer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br/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will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give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the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flexibility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need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to do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best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work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with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hybrid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work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options.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Whether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you’re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working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from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 AECOM office,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remote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location or at a client site,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will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be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working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in a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dynamic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environment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where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integrity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, entrepreneurial spirit and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pioneering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mindset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are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championed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. You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will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help us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foster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 culture of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equity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,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diversity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and inclusion – a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safe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respectful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workplace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,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where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invite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everyone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to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bring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their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whole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selves to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work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using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their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unique talents, backgrounds and expertise to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create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transformational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outcomes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for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our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clients.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will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encourage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to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grow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develop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career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with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us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through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our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technical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professional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development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programs and diverse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career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opportunities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.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believe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in leadership at all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levels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. No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matter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where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sit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in the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organization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can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make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 lasting impact on the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projects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work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on, the teams and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committees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join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our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business.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offer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competitive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pay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benefits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,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well-being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programs to support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family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, and the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development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resources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need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to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advance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career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.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When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join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us,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will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connect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collaborate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with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 global network of experts – planners, designers,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engineers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,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scientists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, consultants, program and construction managers –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leading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the change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toward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 more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sustainable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and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equitable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future.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Join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us and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let’s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get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started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. As an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Equal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Opportunity Employer,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believe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in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each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person’s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potential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, and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we’ll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help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reach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 xml:space="preserve"> </w:t>
      </w:r>
      <w:proofErr w:type="spellStart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yours</w:t>
      </w:r>
      <w:proofErr w:type="spellEnd"/>
      <w:r w:rsidRPr="008B09D4">
        <w:rPr>
          <w:rFonts w:ascii="Helvetica" w:eastAsia="Times New Roman" w:hAnsi="Helvetica" w:cs="Helvetica"/>
          <w:sz w:val="24"/>
          <w:szCs w:val="24"/>
          <w:lang w:eastAsia="fr-FR"/>
        </w:rPr>
        <w:t>.</w:t>
      </w:r>
    </w:p>
    <w:p w:rsidR="00037470" w:rsidRPr="00037470" w:rsidRDefault="00037470" w:rsidP="008B0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037470" w:rsidRPr="00037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5702"/>
    <w:multiLevelType w:val="multilevel"/>
    <w:tmpl w:val="809A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C375C"/>
    <w:multiLevelType w:val="multilevel"/>
    <w:tmpl w:val="1684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80418"/>
    <w:multiLevelType w:val="multilevel"/>
    <w:tmpl w:val="601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849A3"/>
    <w:multiLevelType w:val="multilevel"/>
    <w:tmpl w:val="760C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774D2"/>
    <w:multiLevelType w:val="multilevel"/>
    <w:tmpl w:val="C356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D4457"/>
    <w:multiLevelType w:val="multilevel"/>
    <w:tmpl w:val="F8D2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666A2"/>
    <w:multiLevelType w:val="multilevel"/>
    <w:tmpl w:val="26C4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0D0686"/>
    <w:multiLevelType w:val="multilevel"/>
    <w:tmpl w:val="E2D4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A27926"/>
    <w:multiLevelType w:val="multilevel"/>
    <w:tmpl w:val="E9C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962EB"/>
    <w:multiLevelType w:val="multilevel"/>
    <w:tmpl w:val="4938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A1B76"/>
    <w:multiLevelType w:val="multilevel"/>
    <w:tmpl w:val="66A2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54D61"/>
    <w:multiLevelType w:val="multilevel"/>
    <w:tmpl w:val="8556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6F4546"/>
    <w:multiLevelType w:val="multilevel"/>
    <w:tmpl w:val="BBFE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CF56DF"/>
    <w:multiLevelType w:val="multilevel"/>
    <w:tmpl w:val="BCE2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D874AC"/>
    <w:multiLevelType w:val="multilevel"/>
    <w:tmpl w:val="6DB4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6811C5"/>
    <w:multiLevelType w:val="multilevel"/>
    <w:tmpl w:val="D046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D834F0"/>
    <w:multiLevelType w:val="multilevel"/>
    <w:tmpl w:val="40D6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705BFC"/>
    <w:multiLevelType w:val="multilevel"/>
    <w:tmpl w:val="4F6E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CA15EA"/>
    <w:multiLevelType w:val="multilevel"/>
    <w:tmpl w:val="EEC4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397BB0"/>
    <w:multiLevelType w:val="multilevel"/>
    <w:tmpl w:val="DB3C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DB699D"/>
    <w:multiLevelType w:val="multilevel"/>
    <w:tmpl w:val="FB0E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"/>
  </w:num>
  <w:num w:numId="5">
    <w:abstractNumId w:val="4"/>
  </w:num>
  <w:num w:numId="6">
    <w:abstractNumId w:val="19"/>
  </w:num>
  <w:num w:numId="7">
    <w:abstractNumId w:val="6"/>
  </w:num>
  <w:num w:numId="8">
    <w:abstractNumId w:val="10"/>
  </w:num>
  <w:num w:numId="9">
    <w:abstractNumId w:val="11"/>
  </w:num>
  <w:num w:numId="10">
    <w:abstractNumId w:val="3"/>
  </w:num>
  <w:num w:numId="11">
    <w:abstractNumId w:val="20"/>
  </w:num>
  <w:num w:numId="12">
    <w:abstractNumId w:val="14"/>
  </w:num>
  <w:num w:numId="13">
    <w:abstractNumId w:val="7"/>
  </w:num>
  <w:num w:numId="14">
    <w:abstractNumId w:val="12"/>
  </w:num>
  <w:num w:numId="15">
    <w:abstractNumId w:val="18"/>
  </w:num>
  <w:num w:numId="16">
    <w:abstractNumId w:val="0"/>
  </w:num>
  <w:num w:numId="17">
    <w:abstractNumId w:val="2"/>
  </w:num>
  <w:num w:numId="18">
    <w:abstractNumId w:val="13"/>
  </w:num>
  <w:num w:numId="19">
    <w:abstractNumId w:val="8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3A"/>
    <w:rsid w:val="00037470"/>
    <w:rsid w:val="006659CF"/>
    <w:rsid w:val="00712C1C"/>
    <w:rsid w:val="00892F89"/>
    <w:rsid w:val="008B09D4"/>
    <w:rsid w:val="00A7703A"/>
    <w:rsid w:val="00BA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E998"/>
  <w15:chartTrackingRefBased/>
  <w15:docId w15:val="{39C9F0E4-0B66-454A-8924-ACBD6980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77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77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77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703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7703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7703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yiv4937724145ydpd5de9658visually-hidden">
    <w:name w:val="yiv4937724145ydpd5de9658visually-hidden"/>
    <w:basedOn w:val="Policepardfaut"/>
    <w:rsid w:val="00A7703A"/>
  </w:style>
  <w:style w:type="character" w:styleId="Lienhypertexte">
    <w:name w:val="Hyperlink"/>
    <w:basedOn w:val="Policepardfaut"/>
    <w:uiPriority w:val="99"/>
    <w:semiHidden/>
    <w:unhideWhenUsed/>
    <w:rsid w:val="00A7703A"/>
    <w:rPr>
      <w:color w:val="0000FF"/>
      <w:u w:val="single"/>
    </w:rPr>
  </w:style>
  <w:style w:type="paragraph" w:customStyle="1" w:styleId="yiv4937724145ydp236b7a92card-description">
    <w:name w:val="yiv4937724145ydp236b7a92card-description"/>
    <w:basedOn w:val="Normal"/>
    <w:rsid w:val="00A7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4937724145ydpd5de9658jobsearch-jobinfoheader-bullet">
    <w:name w:val="yiv4937724145ydpd5de9658jobsearch-jobinfoheader-bullet"/>
    <w:basedOn w:val="Policepardfaut"/>
    <w:rsid w:val="00A7703A"/>
  </w:style>
  <w:style w:type="character" w:customStyle="1" w:styleId="yiv5377671430ydp54a7f4c8visually-hidden">
    <w:name w:val="yiv5377671430ydp54a7f4c8visually-hidden"/>
    <w:basedOn w:val="Policepardfaut"/>
    <w:rsid w:val="00892F89"/>
  </w:style>
  <w:style w:type="character" w:customStyle="1" w:styleId="yiv5377671430ydp54a7f4c8icl-u-xs-mr--xs">
    <w:name w:val="yiv5377671430ydp54a7f4c8icl-u-xs-mr--xs"/>
    <w:basedOn w:val="Policepardfaut"/>
    <w:rsid w:val="00892F89"/>
  </w:style>
  <w:style w:type="character" w:customStyle="1" w:styleId="yiv5377671430ydp54a7f4c8jobsearch-jobmetadataheader-item">
    <w:name w:val="yiv5377671430ydp54a7f4c8jobsearch-jobmetadataheader-item"/>
    <w:basedOn w:val="Policepardfaut"/>
    <w:rsid w:val="00892F89"/>
  </w:style>
  <w:style w:type="character" w:customStyle="1" w:styleId="yiv5682113284ydpb47ef135visually-hidden">
    <w:name w:val="yiv5682113284ydpb47ef135visually-hidden"/>
    <w:basedOn w:val="Policepardfaut"/>
    <w:rsid w:val="006659CF"/>
  </w:style>
  <w:style w:type="character" w:customStyle="1" w:styleId="yiv5682113284ydpb47ef135jobsearch-jobinfoheader-bullet">
    <w:name w:val="yiv5682113284ydpb47ef135jobsearch-jobinfoheader-bullet"/>
    <w:basedOn w:val="Policepardfaut"/>
    <w:rsid w:val="006659CF"/>
  </w:style>
  <w:style w:type="character" w:customStyle="1" w:styleId="yiv5682113284ydpb47ef135jobsearch-jobmetadataheader-item">
    <w:name w:val="yiv5682113284ydpb47ef135jobsearch-jobmetadataheader-item"/>
    <w:basedOn w:val="Policepardfaut"/>
    <w:rsid w:val="006659CF"/>
  </w:style>
  <w:style w:type="character" w:customStyle="1" w:styleId="yiv5682113284ydpb47ef135jobsearch-jobdescription-phone-number">
    <w:name w:val="yiv5682113284ydpb47ef135jobsearch-jobdescription-phone-number"/>
    <w:basedOn w:val="Policepardfaut"/>
    <w:rsid w:val="006659CF"/>
  </w:style>
  <w:style w:type="character" w:customStyle="1" w:styleId="yiv5721640234ydp577b28c7visually-hidden">
    <w:name w:val="yiv5721640234ydp577b28c7visually-hidden"/>
    <w:basedOn w:val="Policepardfaut"/>
    <w:rsid w:val="00037470"/>
  </w:style>
  <w:style w:type="character" w:customStyle="1" w:styleId="yiv5721640234ydp577b28c7jobsearch-jobmetadataheader-item">
    <w:name w:val="yiv5721640234ydp577b28c7jobsearch-jobmetadataheader-item"/>
    <w:basedOn w:val="Policepardfaut"/>
    <w:rsid w:val="00037470"/>
  </w:style>
  <w:style w:type="paragraph" w:styleId="NormalWeb">
    <w:name w:val="Normal (Web)"/>
    <w:basedOn w:val="Normal"/>
    <w:uiPriority w:val="99"/>
    <w:semiHidden/>
    <w:unhideWhenUsed/>
    <w:rsid w:val="0003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6472891223ydpba18d73cvisually-hidden">
    <w:name w:val="yiv6472891223ydpba18d73cvisually-hidden"/>
    <w:basedOn w:val="Policepardfaut"/>
    <w:rsid w:val="00712C1C"/>
  </w:style>
  <w:style w:type="character" w:customStyle="1" w:styleId="yiv6472891223ydpba18d73cjobsearch-jobmetadataheader-item">
    <w:name w:val="yiv6472891223ydpba18d73cjobsearch-jobmetadataheader-item"/>
    <w:basedOn w:val="Policepardfaut"/>
    <w:rsid w:val="00712C1C"/>
  </w:style>
  <w:style w:type="paragraph" w:customStyle="1" w:styleId="ge">
    <w:name w:val="g_e"/>
    <w:basedOn w:val="Normal"/>
    <w:rsid w:val="008B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9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7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23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25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3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8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08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4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5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2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688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714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3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32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409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07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654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75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9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16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592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03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4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10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9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5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70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4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5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5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7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59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78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03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27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5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629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0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112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8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4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24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9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072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34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88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09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1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9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0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1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9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85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37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572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060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482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207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20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94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97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30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54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94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114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7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4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87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07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3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13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03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23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13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9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1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1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1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9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4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6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3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13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8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3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8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5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6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1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9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61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08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1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8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29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55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10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2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81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87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0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2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26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9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1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5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5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53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229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29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69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17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16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4890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64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589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00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022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45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40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7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8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58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7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03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04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04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93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97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4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0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9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59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14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39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4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3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1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5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4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8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.indeed.com/cmp/AECOM?campaignid=mobvjcmp&amp;from=mobviewjob&amp;tk=1galm3t1ehbit800&amp;fromjk=0f17405fb7b396d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de Bordeaux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</dc:creator>
  <cp:keywords/>
  <dc:description/>
  <cp:lastModifiedBy>Mathilde</cp:lastModifiedBy>
  <cp:revision>2</cp:revision>
  <dcterms:created xsi:type="dcterms:W3CDTF">2022-08-17T16:54:00Z</dcterms:created>
  <dcterms:modified xsi:type="dcterms:W3CDTF">2022-08-17T16:54:00Z</dcterms:modified>
</cp:coreProperties>
</file>